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апрель 2023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7"/>
        <w:tblW w:w="1639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90"/>
        <w:gridCol w:w="4394"/>
        <w:gridCol w:w="1276"/>
        <w:gridCol w:w="3118"/>
        <w:gridCol w:w="1854"/>
        <w:gridCol w:w="271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просмотров чатах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посещений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  <w:t>СЕРГЕЙ РАХМАНИНОВ: «…МУЗЫКА МОЯ − РУССКАЯ»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онлайн - программа о творчестве Рахманинова к 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150-летию со дня рождения Сергея Васильевича Рахманинова 1873-2023гг.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открытом областном фестивале детско-юношеского творчества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"Пасха красная".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Предоставление творческой групповой работы кружка декоративно-прикладного творчества "Фантазеры" в двух возрастных номинациях: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«Пасхальное дерево», «Веселые курочки»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line="240" w:lineRule="auto"/>
              <w:ind w:firstLine="68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марта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по 22 апреля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г. Иркутск, ул. Севастопольская 216 а, КДЦ «Россия»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епархия Русской Православной Церкви (Московский Патриархат)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народного прикладного творчества среди жителей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"Золотые руки наших мастеров"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 апреля по 10 мая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«РОССИЯ, РОДИНА МОЯ – Я О ТЕБЕ ПОЮ!»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Участие в Ежегодном районном конкурсе на лучший творческий отчет среди муниципальных учреждений культуры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7апреля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в16.30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Выставка детских  рисунков клубного формирования «Акварельки» на тему: «Птицы – наши друзья!»,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«Организация проведения Дней защиты от экологической опасности, празднования  Дня Байкала», проводимых на территории Иркутской области в 2023 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«Графика, как вид искусства»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Виртуальное путешествие-«Третьяковская галерея»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апрель2023г.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и проведение мероприятий, в рамках недель финансовой грамотности для детей и молодежи в 2023 года.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в рамках реализации Стратегии повышения финансовой грамотности РФ на 2017-2023г.г. и Единого плана информационно-просветительских мероприятий на 2023г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в 11.20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810"/>
              </w:tabs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«Память поколений»,с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нитарная уборка мемориала погибшим в годы ВОВ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в рамках мероприятий </w:t>
            </w:r>
            <w:r>
              <w:rPr>
                <w:rFonts w:ascii="Times New Roman" w:hAnsi="Times New Roman" w:cs="Times New Roman"/>
                <w:b/>
              </w:rPr>
              <w:t>«Всероссийский день заботы о памятниках истории и культуры»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 апреля, в 16.00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Листвянского МО 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Территория Листвянского МО</w:t>
            </w:r>
            <w:r>
              <w:rPr>
                <w:rFonts w:hint="default" w:ascii="Times New Roman" w:hAnsi="Times New Roman" w:cs="Times New Roman"/>
                <w:lang w:val="ru-RU"/>
              </w:rPr>
              <w:t>. Мемориал погибшим в годы ВОВ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Духовное песнопение на тему: «Светлый праздник Пасхи»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хореографического  ансамбля "Сюрприз" в ежегодном хореографическом конкурсе Иркутского района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"Праздник Терпсихоры".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Оек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91 Д.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комитета по социальной политике администрации ИРМО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Всемирному Дню танца.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-познавательная программа "Когда зажигаются звёзды"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(Выпускной в ансамбле)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в 17.00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Викторина по произведениям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А.Н. Островского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«Не все коту масленица»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Мероприятие, посвященное 200-летию со дня рождения А.Н. Островского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Участие хореографического ансамбля «Сюрприз» в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III Межрегиональн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IRK.SIDANCE.RU хореографическо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конкурс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-фестивал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«Байкальское SIЯНИЕ»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29, 30 апреля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с 10.00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ФГБОУ ВО ИРНИТУ «Центр культурно-массовой и воспитательной работы», г. Иркутск, ул. Лермонтова, 83.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«Продюсерский центр «Parnikov Pro Dance», Генеральный директор В.М. Парников, г. Москва, совместно с основным партнером Конкурса ГБУК «Иркутский областной Дом народного творчества» директор Л.А. Герда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Якимова Т.А.-рук. Хореогр. Ансамбля «Сюрприз»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Всероссийская патриотическая 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акция «#ОКНА_ПОБЕДЫ»,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в рамках мероприятий, посвященных  78-й годовщине Победы в Великой Отечественной войне 1941 – 1945 г.г.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Всероссийская патриотическая акция «Георгиевская ленточка» в рамках мероприятий, посвященных  78-й годовщине Победы в Великой Отечественной войне 1941 – 1945 г.г.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апреля по 9 мая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1.Экологическая акция –«Сделаем Байкал чище!» (уборка береговой линии оз. Байкал),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мероприятий «Организация проведения Дней защиты от экологической опасности, проводимых на территории Иркутской области в 2023 г. (субботник на территории Листвянского МО)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09.30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муниципальных культурно -досуговых учреждений Иркутского района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hd w:val="clear" w:color="auto" w:fill="FAFAFA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Максимовщина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МУК "КСК" Листвянского  МО                                                                          С.И. Курбатова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C17AD"/>
    <w:rsid w:val="000070B5"/>
    <w:rsid w:val="0002639A"/>
    <w:rsid w:val="000F252D"/>
    <w:rsid w:val="001141B4"/>
    <w:rsid w:val="00120607"/>
    <w:rsid w:val="001317F2"/>
    <w:rsid w:val="001577E7"/>
    <w:rsid w:val="00194634"/>
    <w:rsid w:val="0025705E"/>
    <w:rsid w:val="002C41C5"/>
    <w:rsid w:val="0030522C"/>
    <w:rsid w:val="00330E88"/>
    <w:rsid w:val="003639CE"/>
    <w:rsid w:val="00393D06"/>
    <w:rsid w:val="003974AB"/>
    <w:rsid w:val="003A34CE"/>
    <w:rsid w:val="00412AE3"/>
    <w:rsid w:val="0046381A"/>
    <w:rsid w:val="005215C6"/>
    <w:rsid w:val="0054746F"/>
    <w:rsid w:val="00800585"/>
    <w:rsid w:val="00811F3A"/>
    <w:rsid w:val="00814F07"/>
    <w:rsid w:val="00853572"/>
    <w:rsid w:val="00860497"/>
    <w:rsid w:val="0088265B"/>
    <w:rsid w:val="008E7205"/>
    <w:rsid w:val="009741C3"/>
    <w:rsid w:val="009E4A87"/>
    <w:rsid w:val="00A17F07"/>
    <w:rsid w:val="00A27C52"/>
    <w:rsid w:val="00AC52C6"/>
    <w:rsid w:val="00AD759B"/>
    <w:rsid w:val="00AE0B35"/>
    <w:rsid w:val="00AF2150"/>
    <w:rsid w:val="00B214EC"/>
    <w:rsid w:val="00B343FC"/>
    <w:rsid w:val="00B36196"/>
    <w:rsid w:val="00B54D6E"/>
    <w:rsid w:val="00C65A08"/>
    <w:rsid w:val="00C93F3A"/>
    <w:rsid w:val="00CB7807"/>
    <w:rsid w:val="00CC5871"/>
    <w:rsid w:val="00D0062E"/>
    <w:rsid w:val="00D40759"/>
    <w:rsid w:val="00D66235"/>
    <w:rsid w:val="00D7102E"/>
    <w:rsid w:val="00D72B14"/>
    <w:rsid w:val="00D8626D"/>
    <w:rsid w:val="00DC17AD"/>
    <w:rsid w:val="00DC7AFC"/>
    <w:rsid w:val="00DE28BC"/>
    <w:rsid w:val="00E56E78"/>
    <w:rsid w:val="00E85D37"/>
    <w:rsid w:val="00E86B29"/>
    <w:rsid w:val="00EA00B4"/>
    <w:rsid w:val="00EC5AD2"/>
    <w:rsid w:val="00F20531"/>
    <w:rsid w:val="00F235A8"/>
    <w:rsid w:val="00F30290"/>
    <w:rsid w:val="00F51CD6"/>
    <w:rsid w:val="00F81F41"/>
    <w:rsid w:val="00FE59C2"/>
    <w:rsid w:val="00FE72E1"/>
    <w:rsid w:val="00FF41D9"/>
    <w:rsid w:val="01462A57"/>
    <w:rsid w:val="2E647B4B"/>
    <w:rsid w:val="399A0BC8"/>
    <w:rsid w:val="4372704A"/>
    <w:rsid w:val="4BEA1875"/>
    <w:rsid w:val="5B3D3FA6"/>
    <w:rsid w:val="71D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"/>
    <w:basedOn w:val="1"/>
    <w:link w:val="10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7">
    <w:name w:val="Table Grid"/>
    <w:basedOn w:val="4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10">
    <w:name w:val="Основной текст Знак1"/>
    <w:basedOn w:val="3"/>
    <w:link w:val="6"/>
    <w:qFormat/>
    <w:locked/>
    <w:uiPriority w:val="0"/>
    <w:rPr>
      <w:sz w:val="26"/>
      <w:szCs w:val="26"/>
      <w:shd w:val="clear" w:color="auto" w:fill="FFFFFF"/>
    </w:rPr>
  </w:style>
  <w:style w:type="paragraph" w:customStyle="1" w:styleId="11">
    <w:name w:val="Обычный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AE4C-1714-4A04-8C36-92BEBA9EA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1282</Words>
  <Characters>7311</Characters>
  <Lines>60</Lines>
  <Paragraphs>17</Paragraphs>
  <TotalTime>9</TotalTime>
  <ScaleCrop>false</ScaleCrop>
  <LinksUpToDate>false</LinksUpToDate>
  <CharactersWithSpaces>8576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2022-04-05T03:00:00Z</dcterms:created>
  <dc:creator>lenovo</dc:creator>
  <cp:lastModifiedBy>User</cp:lastModifiedBy>
  <cp:lastPrinted>2023-04-12T08:07:00Z</cp:lastPrinted>
  <dcterms:modified xsi:type="dcterms:W3CDTF">2023-04-18T10:49:43Z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892E45690232421F88E58DC29346F14E</vt:lpwstr>
  </property>
</Properties>
</file>