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84" w:rsidRPr="002C4F84" w:rsidRDefault="002C4F84" w:rsidP="002C4F84">
      <w:pPr>
        <w:jc w:val="center"/>
        <w:rPr>
          <w:rFonts w:ascii="Times New Roman" w:hAnsi="Times New Roman" w:cs="Times New Roman"/>
          <w:b/>
          <w:sz w:val="28"/>
        </w:rPr>
      </w:pPr>
      <w:r w:rsidRPr="002C4F84">
        <w:rPr>
          <w:rFonts w:ascii="Times New Roman" w:hAnsi="Times New Roman" w:cs="Times New Roman"/>
          <w:b/>
          <w:sz w:val="28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2C4F84" w:rsidRPr="002C4F84" w:rsidRDefault="002C4F84" w:rsidP="002C4F84">
      <w:pPr>
        <w:jc w:val="center"/>
        <w:rPr>
          <w:rFonts w:ascii="Times New Roman" w:hAnsi="Times New Roman" w:cs="Times New Roman"/>
          <w:b/>
          <w:sz w:val="28"/>
        </w:rPr>
      </w:pPr>
      <w:r w:rsidRPr="002C4F84">
        <w:rPr>
          <w:rFonts w:ascii="Times New Roman" w:hAnsi="Times New Roman" w:cs="Times New Roman"/>
          <w:b/>
          <w:bCs/>
          <w:sz w:val="28"/>
        </w:rPr>
        <w:t>Перечень сведений, которые могут запрашиваться контрольным органом у контролируемого лица</w:t>
      </w:r>
    </w:p>
    <w:p w:rsidR="002C4F84" w:rsidRPr="002C4F84" w:rsidRDefault="002C4F84" w:rsidP="002C4F84">
      <w:pPr>
        <w:rPr>
          <w:rFonts w:ascii="Times New Roman" w:hAnsi="Times New Roman" w:cs="Times New Roman"/>
          <w:sz w:val="28"/>
        </w:rPr>
      </w:pPr>
      <w:r w:rsidRPr="002C4F84">
        <w:rPr>
          <w:rFonts w:ascii="Times New Roman" w:hAnsi="Times New Roman" w:cs="Times New Roman"/>
          <w:sz w:val="28"/>
        </w:rPr>
        <w:t> </w:t>
      </w:r>
    </w:p>
    <w:p w:rsidR="002C4F84" w:rsidRPr="002C4F84" w:rsidRDefault="002C4F84" w:rsidP="002C4F84">
      <w:pPr>
        <w:rPr>
          <w:rFonts w:ascii="Times New Roman" w:hAnsi="Times New Roman" w:cs="Times New Roman"/>
          <w:sz w:val="28"/>
        </w:rPr>
      </w:pPr>
      <w:r w:rsidRPr="002C4F84">
        <w:rPr>
          <w:rFonts w:ascii="Times New Roman" w:hAnsi="Times New Roman" w:cs="Times New Roman"/>
          <w:sz w:val="28"/>
        </w:rPr>
        <w:t>Для осуществления муниципального земельного контроля, контрольный орган получает документы и сведения от органов государственной власти либо подведомственных таким органам организаций, в распоряжении которых находятся эти документы и сведения, в рамках межведомственного информационного взаимодействия, в том числе в электронной форме, на основании распоряжения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информация».</w:t>
      </w:r>
    </w:p>
    <w:p w:rsidR="002C4F84" w:rsidRPr="002C4F84" w:rsidRDefault="002C4F84" w:rsidP="002C4F84">
      <w:pPr>
        <w:rPr>
          <w:rFonts w:ascii="Times New Roman" w:hAnsi="Times New Roman" w:cs="Times New Roman"/>
          <w:sz w:val="28"/>
        </w:rPr>
      </w:pPr>
      <w:r w:rsidRPr="002C4F84">
        <w:rPr>
          <w:rFonts w:ascii="Times New Roman" w:hAnsi="Times New Roman" w:cs="Times New Roman"/>
          <w:sz w:val="28"/>
        </w:rPr>
        <w:t xml:space="preserve">Контрольным органом у контролируемого лица могут запрашиваться только те сведения и документы, которые не могут быть получены в рамках межведомственного взаимодействия, но при этом необходимы для осуществления муниципального земельного контроля на территории </w:t>
      </w:r>
      <w:r>
        <w:rPr>
          <w:rFonts w:ascii="Times New Roman" w:hAnsi="Times New Roman" w:cs="Times New Roman"/>
          <w:sz w:val="28"/>
        </w:rPr>
        <w:t>Листвянского муниципального образования</w:t>
      </w:r>
      <w:bookmarkStart w:id="0" w:name="_GoBack"/>
      <w:bookmarkEnd w:id="0"/>
      <w:r w:rsidRPr="002C4F84">
        <w:rPr>
          <w:rFonts w:ascii="Times New Roman" w:hAnsi="Times New Roman" w:cs="Times New Roman"/>
          <w:sz w:val="28"/>
        </w:rPr>
        <w:t>. К ним относятся:</w:t>
      </w:r>
    </w:p>
    <w:p w:rsidR="002C4F84" w:rsidRPr="002C4F84" w:rsidRDefault="002C4F84" w:rsidP="002C4F84">
      <w:pPr>
        <w:rPr>
          <w:rFonts w:ascii="Times New Roman" w:hAnsi="Times New Roman" w:cs="Times New Roman"/>
          <w:sz w:val="28"/>
        </w:rPr>
      </w:pPr>
      <w:r w:rsidRPr="002C4F84">
        <w:rPr>
          <w:rFonts w:ascii="Times New Roman" w:hAnsi="Times New Roman" w:cs="Times New Roman"/>
          <w:sz w:val="28"/>
        </w:rPr>
        <w:t>1) документы, удостоверяющие личность и полномочия гражданина, руководителя, иного должностного лица или уполномоченного представителя юридического лица, индивидуального предпринимателя</w:t>
      </w:r>
    </w:p>
    <w:p w:rsidR="002C4F84" w:rsidRPr="002C4F84" w:rsidRDefault="002C4F84" w:rsidP="002C4F84">
      <w:pPr>
        <w:rPr>
          <w:rFonts w:ascii="Times New Roman" w:hAnsi="Times New Roman" w:cs="Times New Roman"/>
          <w:sz w:val="28"/>
        </w:rPr>
      </w:pPr>
      <w:r w:rsidRPr="002C4F84">
        <w:rPr>
          <w:rFonts w:ascii="Times New Roman" w:hAnsi="Times New Roman" w:cs="Times New Roman"/>
          <w:sz w:val="28"/>
        </w:rPr>
        <w:t>2) правоустанавливающие документы на объекты недвижимого имущества, запросить которые в рамках межведомственного информационного взаимодействия от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 невозможно;</w:t>
      </w:r>
    </w:p>
    <w:p w:rsidR="002C4F84" w:rsidRPr="002C4F84" w:rsidRDefault="002C4F84" w:rsidP="002C4F84">
      <w:pPr>
        <w:rPr>
          <w:rFonts w:ascii="Times New Roman" w:hAnsi="Times New Roman" w:cs="Times New Roman"/>
          <w:sz w:val="28"/>
        </w:rPr>
      </w:pPr>
      <w:r w:rsidRPr="002C4F84">
        <w:rPr>
          <w:rFonts w:ascii="Times New Roman" w:hAnsi="Times New Roman" w:cs="Times New Roman"/>
          <w:sz w:val="28"/>
        </w:rPr>
        <w:t>3) акты и предписания предыдущих проверок, запросить которые в рамках межведомственного информационного взаимодействия от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 невозможно;</w:t>
      </w:r>
    </w:p>
    <w:p w:rsidR="002C4F84" w:rsidRPr="002C4F84" w:rsidRDefault="002C4F84" w:rsidP="002C4F84">
      <w:pPr>
        <w:rPr>
          <w:rFonts w:ascii="Times New Roman" w:hAnsi="Times New Roman" w:cs="Times New Roman"/>
          <w:sz w:val="28"/>
        </w:rPr>
      </w:pPr>
      <w:r w:rsidRPr="002C4F84">
        <w:rPr>
          <w:rFonts w:ascii="Times New Roman" w:hAnsi="Times New Roman" w:cs="Times New Roman"/>
          <w:sz w:val="28"/>
        </w:rPr>
        <w:t>4) журнал учета проверок (при наличии).</w:t>
      </w:r>
    </w:p>
    <w:sectPr w:rsidR="002C4F84" w:rsidRPr="002C4F84" w:rsidSect="007E002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BC"/>
    <w:rsid w:val="001B78C5"/>
    <w:rsid w:val="002C4F84"/>
    <w:rsid w:val="007E0026"/>
    <w:rsid w:val="00D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EACC"/>
  <w15:chartTrackingRefBased/>
  <w15:docId w15:val="{F50733C9-B6C0-4BD3-B755-5C8BD313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2023-02-22T04:10:00Z</dcterms:created>
  <dcterms:modified xsi:type="dcterms:W3CDTF">2023-02-22T04:11:00Z</dcterms:modified>
</cp:coreProperties>
</file>