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5362F5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67B64">
        <w:rPr>
          <w:rFonts w:ascii="Times New Roman" w:hAnsi="Times New Roman"/>
          <w:b/>
          <w:sz w:val="24"/>
          <w:szCs w:val="24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767B64">
        <w:rPr>
          <w:rFonts w:ascii="Times New Roman" w:hAnsi="Times New Roman"/>
          <w:b/>
          <w:sz w:val="28"/>
          <w:szCs w:val="28"/>
        </w:rPr>
        <w:t>№ 149</w:t>
      </w:r>
      <w:r w:rsidR="006C6C50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6C6C50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6C6C50">
        <w:rPr>
          <w:rFonts w:ascii="Times New Roman" w:hAnsi="Times New Roman"/>
          <w:b/>
          <w:sz w:val="28"/>
          <w:szCs w:val="28"/>
        </w:rPr>
        <w:t xml:space="preserve">      «</w:t>
      </w:r>
      <w:r w:rsidR="00767B64">
        <w:rPr>
          <w:rFonts w:ascii="Times New Roman" w:hAnsi="Times New Roman"/>
          <w:b/>
          <w:sz w:val="28"/>
          <w:szCs w:val="28"/>
        </w:rPr>
        <w:t xml:space="preserve">05» февраля </w:t>
      </w:r>
      <w:r w:rsidR="006F4C06">
        <w:rPr>
          <w:rFonts w:ascii="Times New Roman" w:hAnsi="Times New Roman"/>
          <w:b/>
          <w:sz w:val="28"/>
          <w:szCs w:val="28"/>
        </w:rPr>
        <w:t>2019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273F63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84C59">
        <w:rPr>
          <w:rFonts w:ascii="Times New Roman" w:hAnsi="Times New Roman"/>
          <w:b/>
          <w:sz w:val="28"/>
          <w:szCs w:val="28"/>
        </w:rPr>
        <w:t xml:space="preserve">  рассмотрении проекта решения «О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D14D4">
        <w:rPr>
          <w:rFonts w:ascii="Times New Roman" w:hAnsi="Times New Roman"/>
          <w:b/>
          <w:sz w:val="28"/>
          <w:szCs w:val="28"/>
        </w:rPr>
        <w:t>внесении изменений и дополнений в Устав Листвянского муниципального образования</w:t>
      </w:r>
      <w:r w:rsidR="00284C59">
        <w:rPr>
          <w:rFonts w:ascii="Times New Roman" w:hAnsi="Times New Roman"/>
          <w:b/>
          <w:sz w:val="28"/>
          <w:szCs w:val="28"/>
        </w:rPr>
        <w:t>»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D14D4">
        <w:rPr>
          <w:rFonts w:ascii="Times New Roman" w:hAnsi="Times New Roman"/>
          <w:sz w:val="28"/>
          <w:szCs w:val="28"/>
        </w:rPr>
        <w:t>В целях приведения Устава Листвянского муниципального образования в соответствие с Федеральным законом № 131-ФЗ от 06.10.2003г.  «Об общих принципах организации местного самоуправления в Российской Федерации», федеральным и региональным законодат</w:t>
      </w:r>
      <w:r w:rsidR="008D1449">
        <w:rPr>
          <w:rFonts w:ascii="Times New Roman" w:hAnsi="Times New Roman"/>
          <w:sz w:val="28"/>
          <w:szCs w:val="28"/>
        </w:rPr>
        <w:t>ельством, руководствуясь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</w:t>
      </w:r>
      <w:r w:rsidR="007D14D4">
        <w:rPr>
          <w:rFonts w:ascii="Times New Roman" w:hAnsi="Times New Roman"/>
          <w:sz w:val="28"/>
          <w:szCs w:val="28"/>
        </w:rPr>
        <w:t>о</w:t>
      </w:r>
      <w:r w:rsidR="007D14D4">
        <w:rPr>
          <w:rFonts w:ascii="Times New Roman" w:hAnsi="Times New Roman"/>
          <w:sz w:val="28"/>
          <w:szCs w:val="28"/>
        </w:rPr>
        <w:t>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Default="0098547A" w:rsidP="0088367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>Внести в Устав Листвянского муниципального образования сл</w:t>
      </w:r>
      <w:r w:rsidRPr="00EA6571">
        <w:rPr>
          <w:rFonts w:ascii="Times New Roman" w:hAnsi="Times New Roman"/>
          <w:sz w:val="28"/>
          <w:szCs w:val="28"/>
        </w:rPr>
        <w:t>е</w:t>
      </w:r>
      <w:r w:rsidRPr="00EA6571">
        <w:rPr>
          <w:rFonts w:ascii="Times New Roman" w:hAnsi="Times New Roman"/>
          <w:sz w:val="28"/>
          <w:szCs w:val="28"/>
        </w:rPr>
        <w:t>дующие изменения и дополнения:</w:t>
      </w:r>
    </w:p>
    <w:p w:rsidR="004033C8" w:rsidRDefault="006F4C06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4 статьи 3</w:t>
      </w:r>
      <w:r w:rsidR="006C6C50">
        <w:rPr>
          <w:rFonts w:ascii="Times New Roman" w:hAnsi="Times New Roman"/>
          <w:sz w:val="28"/>
          <w:szCs w:val="28"/>
        </w:rPr>
        <w:t xml:space="preserve"> слова «рекреационные земли» заменить словами «земли рекреационного назначения»</w:t>
      </w:r>
      <w:r w:rsidR="004033C8">
        <w:rPr>
          <w:rFonts w:ascii="Times New Roman" w:hAnsi="Times New Roman"/>
          <w:sz w:val="28"/>
          <w:szCs w:val="28"/>
        </w:rPr>
        <w:t>;</w:t>
      </w:r>
    </w:p>
    <w:p w:rsidR="006F4C06" w:rsidRDefault="0053479C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033C8">
        <w:rPr>
          <w:rFonts w:ascii="Times New Roman" w:hAnsi="Times New Roman"/>
          <w:sz w:val="28"/>
          <w:szCs w:val="28"/>
        </w:rPr>
        <w:t>. пункт</w:t>
      </w:r>
      <w:r w:rsidR="006F4C06">
        <w:rPr>
          <w:rFonts w:ascii="Times New Roman" w:hAnsi="Times New Roman"/>
          <w:sz w:val="28"/>
          <w:szCs w:val="28"/>
        </w:rPr>
        <w:t xml:space="preserve"> 11 части 1 статьи 7</w:t>
      </w:r>
      <w:r w:rsidR="006C6C50">
        <w:rPr>
          <w:rFonts w:ascii="Times New Roman" w:hAnsi="Times New Roman"/>
          <w:sz w:val="28"/>
          <w:szCs w:val="28"/>
        </w:rPr>
        <w:t xml:space="preserve"> исключить</w:t>
      </w:r>
      <w:r w:rsidR="00A40831">
        <w:rPr>
          <w:rFonts w:ascii="Times New Roman" w:hAnsi="Times New Roman"/>
          <w:sz w:val="28"/>
          <w:szCs w:val="28"/>
        </w:rPr>
        <w:t xml:space="preserve">; </w:t>
      </w:r>
    </w:p>
    <w:p w:rsidR="004033C8" w:rsidRDefault="006F4C06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пункт 13 части 1 статьи 7 </w:t>
      </w:r>
      <w:r w:rsidR="00243F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F4C06" w:rsidRDefault="006F4C06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«13) осуществление деятельности по обращению с животными без 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дельцев</w:t>
      </w:r>
      <w:r w:rsidR="008318F5">
        <w:rPr>
          <w:rFonts w:ascii="Times New Roman" w:hAnsi="Times New Roman"/>
          <w:sz w:val="28"/>
          <w:szCs w:val="28"/>
        </w:rPr>
        <w:t>, обитающими</w:t>
      </w:r>
      <w:proofErr w:type="gramStart"/>
      <w:r w:rsidR="008318F5">
        <w:rPr>
          <w:rFonts w:ascii="Times New Roman" w:hAnsi="Times New Roman"/>
          <w:sz w:val="28"/>
          <w:szCs w:val="28"/>
        </w:rPr>
        <w:t>;»</w:t>
      </w:r>
      <w:proofErr w:type="gramEnd"/>
      <w:r w:rsidR="008318F5">
        <w:rPr>
          <w:rFonts w:ascii="Times New Roman" w:hAnsi="Times New Roman"/>
          <w:sz w:val="28"/>
          <w:szCs w:val="28"/>
        </w:rPr>
        <w:t>;</w:t>
      </w:r>
    </w:p>
    <w:p w:rsidR="00450C03" w:rsidRDefault="0053479C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41FB2">
        <w:rPr>
          <w:rFonts w:ascii="Times New Roman" w:hAnsi="Times New Roman"/>
          <w:sz w:val="28"/>
          <w:szCs w:val="28"/>
        </w:rPr>
        <w:t>4</w:t>
      </w:r>
      <w:r w:rsidR="004033C8">
        <w:rPr>
          <w:rFonts w:ascii="Times New Roman" w:hAnsi="Times New Roman"/>
          <w:sz w:val="28"/>
          <w:szCs w:val="28"/>
        </w:rPr>
        <w:t xml:space="preserve">. </w:t>
      </w:r>
      <w:r w:rsidR="006F4C06">
        <w:rPr>
          <w:rFonts w:ascii="Times New Roman" w:hAnsi="Times New Roman"/>
          <w:sz w:val="28"/>
          <w:szCs w:val="28"/>
        </w:rPr>
        <w:t>часть 1 статьи 8</w:t>
      </w:r>
      <w:r w:rsidR="006C6C50">
        <w:rPr>
          <w:rFonts w:ascii="Times New Roman" w:hAnsi="Times New Roman"/>
          <w:sz w:val="28"/>
          <w:szCs w:val="28"/>
        </w:rPr>
        <w:t xml:space="preserve"> дополнить пунктом 5.3 </w:t>
      </w:r>
      <w:r w:rsidR="00B87F3E">
        <w:rPr>
          <w:rFonts w:ascii="Times New Roman" w:hAnsi="Times New Roman"/>
          <w:sz w:val="28"/>
          <w:szCs w:val="28"/>
        </w:rPr>
        <w:t>следующего содержания:</w:t>
      </w:r>
    </w:p>
    <w:p w:rsidR="00B87F3E" w:rsidRPr="00EA6571" w:rsidRDefault="00B87F3E" w:rsidP="00450C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«5.3) полномочиями в сфере стратегического планирования,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смотренными Федеральным законом от 28 июня 2014г года №172-ФЗ «О стратегическом планировании в Российской Федерации»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5530" w:rsidRDefault="00141FB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A79FD" w:rsidRPr="00EA6571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7 части 1 статьи 8</w:t>
      </w:r>
      <w:r w:rsidR="00B87F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7F3E" w:rsidRDefault="00B87F3E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ке, установленном Правительством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A252E6" w:rsidRDefault="00141FB2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A252E6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наименование статьи 17</w:t>
      </w:r>
      <w:r w:rsidR="00B87F3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87F3E" w:rsidRDefault="00B87F3E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17. Публичные слушания, общественные обсуждения»;</w:t>
      </w:r>
    </w:p>
    <w:p w:rsidR="00A252E6" w:rsidRDefault="00141FB2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A252E6">
        <w:rPr>
          <w:rFonts w:ascii="Times New Roman" w:hAnsi="Times New Roman"/>
          <w:sz w:val="28"/>
          <w:szCs w:val="28"/>
        </w:rPr>
        <w:t xml:space="preserve">. часть </w:t>
      </w:r>
      <w:r w:rsidR="008318F5">
        <w:rPr>
          <w:rFonts w:ascii="Times New Roman" w:hAnsi="Times New Roman"/>
          <w:sz w:val="28"/>
          <w:szCs w:val="28"/>
        </w:rPr>
        <w:t>3 статьи 17</w:t>
      </w:r>
      <w:r w:rsidR="00B87F3E">
        <w:rPr>
          <w:rFonts w:ascii="Times New Roman" w:hAnsi="Times New Roman"/>
          <w:sz w:val="28"/>
          <w:szCs w:val="28"/>
        </w:rPr>
        <w:t xml:space="preserve"> дополнить пунктом 2.1 следующего содержания:</w:t>
      </w:r>
    </w:p>
    <w:p w:rsidR="00B87F3E" w:rsidRDefault="00B87F3E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«2.1) проект стратегии социально-экономического развития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proofErr w:type="gramStart"/>
      <w:r w:rsidR="00B02D33">
        <w:rPr>
          <w:rFonts w:ascii="Times New Roman" w:hAnsi="Times New Roman"/>
          <w:sz w:val="28"/>
          <w:szCs w:val="28"/>
        </w:rPr>
        <w:t>;»</w:t>
      </w:r>
      <w:proofErr w:type="gramEnd"/>
      <w:r w:rsidR="00B02D33">
        <w:rPr>
          <w:rFonts w:ascii="Times New Roman" w:hAnsi="Times New Roman"/>
          <w:sz w:val="28"/>
          <w:szCs w:val="28"/>
        </w:rPr>
        <w:t>;</w:t>
      </w:r>
    </w:p>
    <w:p w:rsidR="00005AF4" w:rsidRDefault="00141FB2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B02D33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3 части 3 статьи 17</w:t>
      </w:r>
      <w:r w:rsidR="00B02D33">
        <w:rPr>
          <w:rFonts w:ascii="Times New Roman" w:hAnsi="Times New Roman"/>
          <w:sz w:val="28"/>
          <w:szCs w:val="28"/>
        </w:rPr>
        <w:t xml:space="preserve"> исключить;</w:t>
      </w:r>
      <w:r w:rsidR="00005AF4">
        <w:rPr>
          <w:rFonts w:ascii="Times New Roman" w:hAnsi="Times New Roman"/>
          <w:sz w:val="28"/>
          <w:szCs w:val="28"/>
        </w:rPr>
        <w:t xml:space="preserve"> </w:t>
      </w:r>
    </w:p>
    <w:p w:rsidR="008230D4" w:rsidRDefault="00141FB2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1.9</w:t>
      </w:r>
      <w:r w:rsidR="008230D4">
        <w:rPr>
          <w:rFonts w:ascii="Times New Roman" w:hAnsi="Times New Roman"/>
          <w:sz w:val="28"/>
          <w:szCs w:val="28"/>
        </w:rPr>
        <w:t>. часть 5 статьи 17 дополнить абзацем третьим следующего соде</w:t>
      </w:r>
      <w:r w:rsidR="008230D4">
        <w:rPr>
          <w:rFonts w:ascii="Times New Roman" w:hAnsi="Times New Roman"/>
          <w:sz w:val="28"/>
          <w:szCs w:val="28"/>
        </w:rPr>
        <w:t>р</w:t>
      </w:r>
      <w:r w:rsidR="008230D4">
        <w:rPr>
          <w:rFonts w:ascii="Times New Roman" w:hAnsi="Times New Roman"/>
          <w:sz w:val="28"/>
          <w:szCs w:val="28"/>
        </w:rPr>
        <w:t xml:space="preserve">жания: </w:t>
      </w:r>
    </w:p>
    <w:p w:rsidR="008230D4" w:rsidRPr="00EA6571" w:rsidRDefault="008230D4" w:rsidP="00A252E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5F0CF8">
        <w:rPr>
          <w:rFonts w:ascii="Times New Roman" w:hAnsi="Times New Roman"/>
          <w:sz w:val="28"/>
          <w:szCs w:val="28"/>
        </w:rPr>
        <w:t>Мнения, высказанные на публичных слушаниях</w:t>
      </w:r>
      <w:r>
        <w:rPr>
          <w:rFonts w:ascii="Times New Roman" w:hAnsi="Times New Roman"/>
          <w:sz w:val="28"/>
          <w:szCs w:val="28"/>
        </w:rPr>
        <w:t>, общественных обс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ждениях по проектам генеральных планов, проектам правил землепользов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застройки, проектам решений о предоставлении разрешения на условно разрешенный вид использования земельного участка или объекта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строительства, проектам решений о предоставлении разрешения на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клонение от предельных параметров разрешенного строительства, реконс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рукции объектов капитального строительства, вопросам изменения одного вида разрешенного использования земельных участков и объектов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на другой вид такого использования</w:t>
      </w:r>
      <w:r w:rsidRPr="005F0CF8"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z w:val="28"/>
          <w:szCs w:val="28"/>
        </w:rPr>
        <w:t xml:space="preserve">сят обязательный характер </w:t>
      </w:r>
      <w:r w:rsidRPr="005F0CF8">
        <w:rPr>
          <w:rFonts w:ascii="Times New Roman" w:hAnsi="Times New Roman"/>
          <w:sz w:val="28"/>
          <w:szCs w:val="28"/>
        </w:rPr>
        <w:t>при принятии соответствующих решений органами, к чьей комп</w:t>
      </w:r>
      <w:r w:rsidRPr="005F0CF8">
        <w:rPr>
          <w:rFonts w:ascii="Times New Roman" w:hAnsi="Times New Roman"/>
          <w:sz w:val="28"/>
          <w:szCs w:val="28"/>
        </w:rPr>
        <w:t>е</w:t>
      </w:r>
      <w:r w:rsidRPr="005F0CF8">
        <w:rPr>
          <w:rFonts w:ascii="Times New Roman" w:hAnsi="Times New Roman"/>
          <w:sz w:val="28"/>
          <w:szCs w:val="28"/>
        </w:rPr>
        <w:t>тенции законодательством РФ и настоящим Уставом отнесено принятие т</w:t>
      </w:r>
      <w:r w:rsidRPr="005F0CF8">
        <w:rPr>
          <w:rFonts w:ascii="Times New Roman" w:hAnsi="Times New Roman"/>
          <w:sz w:val="28"/>
          <w:szCs w:val="28"/>
        </w:rPr>
        <w:t>а</w:t>
      </w:r>
      <w:r w:rsidRPr="005F0CF8">
        <w:rPr>
          <w:rFonts w:ascii="Times New Roman" w:hAnsi="Times New Roman"/>
          <w:sz w:val="28"/>
          <w:szCs w:val="28"/>
        </w:rPr>
        <w:t>ких решений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84C59">
        <w:rPr>
          <w:rFonts w:ascii="Times New Roman" w:hAnsi="Times New Roman"/>
          <w:sz w:val="28"/>
          <w:szCs w:val="28"/>
        </w:rPr>
        <w:t>»</w:t>
      </w:r>
      <w:proofErr w:type="gramEnd"/>
    </w:p>
    <w:p w:rsidR="00CC36AA" w:rsidRDefault="00141FB2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8318F5">
        <w:rPr>
          <w:rFonts w:ascii="Times New Roman" w:hAnsi="Times New Roman"/>
          <w:sz w:val="28"/>
          <w:szCs w:val="28"/>
        </w:rPr>
        <w:t>. в части 7 статьи 17</w:t>
      </w:r>
      <w:r w:rsidR="00B02D33">
        <w:rPr>
          <w:rFonts w:ascii="Times New Roman" w:hAnsi="Times New Roman"/>
          <w:sz w:val="28"/>
          <w:szCs w:val="28"/>
        </w:rPr>
        <w:t xml:space="preserve"> слова «Порядок организации и проведения публичных слушаний» заменить словами «Порядок организации и провед</w:t>
      </w:r>
      <w:r w:rsidR="00B02D33">
        <w:rPr>
          <w:rFonts w:ascii="Times New Roman" w:hAnsi="Times New Roman"/>
          <w:sz w:val="28"/>
          <w:szCs w:val="28"/>
        </w:rPr>
        <w:t>е</w:t>
      </w:r>
      <w:r w:rsidR="00B02D33">
        <w:rPr>
          <w:rFonts w:ascii="Times New Roman" w:hAnsi="Times New Roman"/>
          <w:sz w:val="28"/>
          <w:szCs w:val="28"/>
        </w:rPr>
        <w:t>ния публичных слушаний по проектам и вопросам, указанным в части 3 н</w:t>
      </w:r>
      <w:r w:rsidR="00B02D33">
        <w:rPr>
          <w:rFonts w:ascii="Times New Roman" w:hAnsi="Times New Roman"/>
          <w:sz w:val="28"/>
          <w:szCs w:val="28"/>
        </w:rPr>
        <w:t>а</w:t>
      </w:r>
      <w:r w:rsidR="00B02D33">
        <w:rPr>
          <w:rFonts w:ascii="Times New Roman" w:hAnsi="Times New Roman"/>
          <w:sz w:val="28"/>
          <w:szCs w:val="28"/>
        </w:rPr>
        <w:t>стоящей статьи</w:t>
      </w:r>
      <w:proofErr w:type="gramStart"/>
      <w:r w:rsidR="00B02D33">
        <w:rPr>
          <w:rFonts w:ascii="Times New Roman" w:hAnsi="Times New Roman"/>
          <w:sz w:val="28"/>
          <w:szCs w:val="28"/>
        </w:rPr>
        <w:t>,»</w:t>
      </w:r>
      <w:proofErr w:type="gramEnd"/>
      <w:r w:rsidR="00B02D33">
        <w:rPr>
          <w:rFonts w:ascii="Times New Roman" w:hAnsi="Times New Roman"/>
          <w:sz w:val="28"/>
          <w:szCs w:val="28"/>
        </w:rPr>
        <w:t>;</w:t>
      </w:r>
    </w:p>
    <w:p w:rsidR="00CC36AA" w:rsidRDefault="00141FB2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8318F5">
        <w:rPr>
          <w:rFonts w:ascii="Times New Roman" w:hAnsi="Times New Roman"/>
          <w:sz w:val="28"/>
          <w:szCs w:val="28"/>
        </w:rPr>
        <w:t>. статью 17</w:t>
      </w:r>
      <w:r w:rsidR="00B02D33">
        <w:rPr>
          <w:rFonts w:ascii="Times New Roman" w:hAnsi="Times New Roman"/>
          <w:sz w:val="28"/>
          <w:szCs w:val="28"/>
        </w:rPr>
        <w:t xml:space="preserve"> дополнить частью 8 следующего содержания:</w:t>
      </w:r>
    </w:p>
    <w:p w:rsidR="00B02D33" w:rsidRDefault="00B02D33" w:rsidP="00B02D3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/>
          <w:sz w:val="28"/>
          <w:szCs w:val="28"/>
        </w:rPr>
        <w:t>По проектам генеральных планов, проектам правил землепользов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застройки, проектам планировки территории, проектам межевания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ритории, проектам правил благоустройства территорий, проектам, пред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сматривающим внесение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ства, проектам решений о предоставлении разрешения на отклонение от 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дельных параметров разрешенного строительства, реконструкции объектов капитального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нормативным правовым актом </w:t>
      </w:r>
      <w:r w:rsidR="00547D57">
        <w:rPr>
          <w:rFonts w:ascii="Times New Roman" w:hAnsi="Times New Roman"/>
          <w:sz w:val="28"/>
          <w:szCs w:val="28"/>
        </w:rPr>
        <w:t>Думы муниципального образования с учетом положений законодательства о градостроительной деятельности</w:t>
      </w:r>
      <w:proofErr w:type="gramStart"/>
      <w:r w:rsidR="00547D57">
        <w:rPr>
          <w:rFonts w:ascii="Times New Roman" w:hAnsi="Times New Roman"/>
          <w:sz w:val="28"/>
          <w:szCs w:val="28"/>
        </w:rPr>
        <w:t>.»;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14A19" w:rsidRDefault="00141FB2" w:rsidP="00547D5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354A0B">
        <w:rPr>
          <w:rFonts w:ascii="Times New Roman" w:hAnsi="Times New Roman"/>
          <w:sz w:val="28"/>
          <w:szCs w:val="28"/>
        </w:rPr>
        <w:t xml:space="preserve">. </w:t>
      </w:r>
      <w:r w:rsidR="00A14A19">
        <w:rPr>
          <w:rFonts w:ascii="Times New Roman" w:hAnsi="Times New Roman"/>
          <w:sz w:val="28"/>
          <w:szCs w:val="28"/>
        </w:rPr>
        <w:t xml:space="preserve">часть </w:t>
      </w:r>
      <w:r w:rsidR="008318F5">
        <w:rPr>
          <w:rFonts w:ascii="Times New Roman" w:hAnsi="Times New Roman"/>
          <w:sz w:val="28"/>
          <w:szCs w:val="28"/>
        </w:rPr>
        <w:t>4 статьи 27</w:t>
      </w:r>
      <w:r w:rsidR="00547D57">
        <w:rPr>
          <w:rFonts w:ascii="Times New Roman" w:hAnsi="Times New Roman"/>
          <w:sz w:val="28"/>
          <w:szCs w:val="28"/>
        </w:rPr>
        <w:t xml:space="preserve"> </w:t>
      </w:r>
      <w:r w:rsidR="00974E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74EFF" w:rsidRDefault="00974EFF" w:rsidP="00547D57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Глава муниципального образования, полномочия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рого прекращены досрочно на основании правового акта Губернатора Ирку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ской области об отрешении от должности Главы муниципального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либо на основании решения Думы об удалении Главы муниципального образования в отставку, обжалует данные правовой акт или решение в суде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ном порядке, досрочные выборы Главы муниципального образования, изб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rFonts w:ascii="Times New Roman" w:hAnsi="Times New Roman"/>
          <w:sz w:val="28"/>
          <w:szCs w:val="28"/>
        </w:rPr>
        <w:t xml:space="preserve">.»;   </w:t>
      </w:r>
      <w:proofErr w:type="gramEnd"/>
    </w:p>
    <w:p w:rsidR="00890CA6" w:rsidRDefault="00141FB2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="003E0F65" w:rsidRPr="00890CA6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4 части 1 статьи 32</w:t>
      </w:r>
      <w:r w:rsidR="009F6F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6FE2" w:rsidRDefault="009F6FE2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утверждение стратегии социально-экономического развития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252E6" w:rsidRDefault="00141FB2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9F6FE2">
        <w:rPr>
          <w:rFonts w:ascii="Times New Roman" w:hAnsi="Times New Roman"/>
          <w:sz w:val="28"/>
          <w:szCs w:val="28"/>
        </w:rPr>
        <w:t>.  часть 1 статьи 32 дополнить пунктом 12 следующего содержания:</w:t>
      </w:r>
    </w:p>
    <w:p w:rsidR="009F6FE2" w:rsidRDefault="009F6FE2" w:rsidP="00890CA6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«12) утверждение правил благоустройства территории муниципального образования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4F368D" w:rsidRDefault="00141FB2" w:rsidP="009F6FE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1.15</w:t>
      </w:r>
      <w:r w:rsidR="009F6FE2">
        <w:rPr>
          <w:rFonts w:ascii="Times New Roman" w:hAnsi="Times New Roman"/>
          <w:sz w:val="28"/>
          <w:szCs w:val="28"/>
        </w:rPr>
        <w:t>. подпункт</w:t>
      </w:r>
      <w:r w:rsidR="008318F5">
        <w:rPr>
          <w:rFonts w:ascii="Times New Roman" w:hAnsi="Times New Roman"/>
          <w:sz w:val="28"/>
          <w:szCs w:val="28"/>
        </w:rPr>
        <w:t xml:space="preserve"> «б» пункта 5 части 2 статьи 32</w:t>
      </w:r>
      <w:r w:rsidR="009F6FE2">
        <w:rPr>
          <w:rFonts w:ascii="Times New Roman" w:hAnsi="Times New Roman"/>
          <w:sz w:val="28"/>
          <w:szCs w:val="28"/>
        </w:rPr>
        <w:t xml:space="preserve"> исключить;</w:t>
      </w:r>
    </w:p>
    <w:p w:rsidR="009207F5" w:rsidRDefault="00141FB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9207F5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пункт 4 части 7 статьи 39</w:t>
      </w:r>
      <w:r w:rsidR="009F6FE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F6FE2" w:rsidRDefault="009F6FE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«4) разработка стратегии социально-экономического развития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пального о</w:t>
      </w:r>
      <w:r w:rsidR="00C206E9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</w:t>
      </w:r>
      <w:proofErr w:type="gramStart"/>
      <w:r w:rsidR="00C206E9">
        <w:rPr>
          <w:rFonts w:ascii="Times New Roman" w:hAnsi="Times New Roman"/>
          <w:sz w:val="28"/>
          <w:szCs w:val="28"/>
        </w:rPr>
        <w:t>;»</w:t>
      </w:r>
      <w:proofErr w:type="gramEnd"/>
      <w:r w:rsidR="00C206E9">
        <w:rPr>
          <w:rFonts w:ascii="Times New Roman" w:hAnsi="Times New Roman"/>
          <w:sz w:val="28"/>
          <w:szCs w:val="28"/>
        </w:rPr>
        <w:t>;</w:t>
      </w:r>
    </w:p>
    <w:p w:rsidR="004F368D" w:rsidRDefault="00141FB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4F368D">
        <w:rPr>
          <w:rFonts w:ascii="Times New Roman" w:hAnsi="Times New Roman"/>
          <w:sz w:val="28"/>
          <w:szCs w:val="28"/>
        </w:rPr>
        <w:t>.</w:t>
      </w:r>
      <w:r w:rsidR="008318F5">
        <w:rPr>
          <w:rFonts w:ascii="Times New Roman" w:hAnsi="Times New Roman"/>
          <w:sz w:val="28"/>
          <w:szCs w:val="28"/>
        </w:rPr>
        <w:t xml:space="preserve"> статью 46</w:t>
      </w:r>
      <w:r w:rsidR="00C206E9">
        <w:rPr>
          <w:rFonts w:ascii="Times New Roman" w:hAnsi="Times New Roman"/>
          <w:sz w:val="28"/>
          <w:szCs w:val="28"/>
        </w:rPr>
        <w:t xml:space="preserve"> дополнить частью 10 следующего содержания:</w:t>
      </w:r>
    </w:p>
    <w:p w:rsidR="00C206E9" w:rsidRDefault="00C206E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«10. Изменения и дополнения в Устав Поселения вносятся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пальным правовым актом, который может оформляться:</w:t>
      </w:r>
    </w:p>
    <w:p w:rsidR="00C206E9" w:rsidRDefault="00C206E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решением Думы Поселения, подписанным его председателем и Гл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вой муниципального образования;</w:t>
      </w:r>
    </w:p>
    <w:p w:rsidR="00C206E9" w:rsidRDefault="00C206E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отдельным нормативным правовым актом, принятым Думой Пос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 и подписанным Главой муниципального образования. В этом случае на данном правовом акте проставляются реквизиты решения Думы о его прин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тии. Включение в такое решение Думы переходных положений и (или) норм о вступлении в силу изменений и дополнений, вносимых в Устав Поселения, не  допускается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005AF4" w:rsidRPr="00005AF4" w:rsidRDefault="00141FB2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</w:t>
      </w:r>
      <w:r w:rsidR="00005AF4">
        <w:rPr>
          <w:rFonts w:ascii="Times New Roman" w:hAnsi="Times New Roman"/>
          <w:sz w:val="28"/>
          <w:szCs w:val="28"/>
        </w:rPr>
        <w:t xml:space="preserve">. </w:t>
      </w:r>
      <w:r w:rsidR="008318F5">
        <w:rPr>
          <w:rFonts w:ascii="Times New Roman" w:hAnsi="Times New Roman"/>
          <w:sz w:val="28"/>
          <w:szCs w:val="28"/>
        </w:rPr>
        <w:t>в части 1 статьи 50</w:t>
      </w:r>
      <w:r w:rsidR="00C206E9">
        <w:rPr>
          <w:rFonts w:ascii="Times New Roman" w:hAnsi="Times New Roman"/>
          <w:sz w:val="28"/>
          <w:szCs w:val="28"/>
        </w:rPr>
        <w:t xml:space="preserve"> после слов «муниципального правового акта» дополнить словами «или соглашения, заключенного между органами местн</w:t>
      </w:r>
      <w:r w:rsidR="00C206E9">
        <w:rPr>
          <w:rFonts w:ascii="Times New Roman" w:hAnsi="Times New Roman"/>
          <w:sz w:val="28"/>
          <w:szCs w:val="28"/>
        </w:rPr>
        <w:t>о</w:t>
      </w:r>
      <w:r w:rsidR="00C206E9">
        <w:rPr>
          <w:rFonts w:ascii="Times New Roman" w:hAnsi="Times New Roman"/>
          <w:sz w:val="28"/>
          <w:szCs w:val="28"/>
        </w:rPr>
        <w:t>го самоуправления</w:t>
      </w:r>
      <w:proofErr w:type="gramStart"/>
      <w:r w:rsidR="00C206E9">
        <w:rPr>
          <w:rFonts w:ascii="Times New Roman" w:hAnsi="Times New Roman"/>
          <w:sz w:val="28"/>
          <w:szCs w:val="28"/>
        </w:rPr>
        <w:t>.»;</w:t>
      </w:r>
      <w:proofErr w:type="gramEnd"/>
    </w:p>
    <w:p w:rsidR="00082938" w:rsidRDefault="00141FB2" w:rsidP="00C206E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1.19</w:t>
      </w:r>
      <w:r w:rsidR="00FB38D6">
        <w:rPr>
          <w:rFonts w:ascii="Times New Roman" w:hAnsi="Times New Roman"/>
          <w:sz w:val="28"/>
          <w:szCs w:val="28"/>
        </w:rPr>
        <w:t xml:space="preserve">. </w:t>
      </w:r>
      <w:r w:rsidR="00CB00F2">
        <w:rPr>
          <w:rFonts w:ascii="Times New Roman" w:hAnsi="Times New Roman"/>
          <w:sz w:val="28"/>
          <w:szCs w:val="28"/>
        </w:rPr>
        <w:t>в части 1 статьи 67</w:t>
      </w:r>
      <w:r w:rsidR="00C206E9">
        <w:rPr>
          <w:rFonts w:ascii="Times New Roman" w:hAnsi="Times New Roman"/>
          <w:sz w:val="28"/>
          <w:szCs w:val="28"/>
        </w:rPr>
        <w:t xml:space="preserve"> после слов «</w:t>
      </w:r>
      <w:r w:rsidR="003D7956">
        <w:rPr>
          <w:rFonts w:ascii="Times New Roman" w:hAnsi="Times New Roman"/>
          <w:sz w:val="28"/>
          <w:szCs w:val="28"/>
        </w:rPr>
        <w:t>жителей</w:t>
      </w:r>
      <w:r w:rsidR="00224F8F">
        <w:rPr>
          <w:rFonts w:ascii="Times New Roman" w:hAnsi="Times New Roman"/>
          <w:sz w:val="28"/>
          <w:szCs w:val="28"/>
        </w:rPr>
        <w:t xml:space="preserve"> Поселения» дополнить словами «</w:t>
      </w:r>
      <w:r w:rsidR="003D7956">
        <w:rPr>
          <w:rFonts w:ascii="Times New Roman" w:hAnsi="Times New Roman"/>
          <w:sz w:val="28"/>
          <w:szCs w:val="28"/>
        </w:rPr>
        <w:t>(населенного пункта, входящего в состав Поселения)»;</w:t>
      </w:r>
    </w:p>
    <w:p w:rsidR="00372D56" w:rsidRDefault="00372D56" w:rsidP="003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141FB2">
        <w:rPr>
          <w:rFonts w:ascii="Times New Roman" w:hAnsi="Times New Roman"/>
          <w:sz w:val="28"/>
          <w:szCs w:val="28"/>
        </w:rPr>
        <w:t>1.20</w:t>
      </w:r>
      <w:r>
        <w:rPr>
          <w:rFonts w:ascii="Times New Roman" w:hAnsi="Times New Roman"/>
          <w:sz w:val="28"/>
          <w:szCs w:val="28"/>
        </w:rPr>
        <w:t>.</w:t>
      </w:r>
      <w:r w:rsidRPr="00F403DD">
        <w:rPr>
          <w:rFonts w:ascii="Times New Roman" w:hAnsi="Times New Roman"/>
          <w:b/>
          <w:sz w:val="28"/>
          <w:szCs w:val="28"/>
        </w:rPr>
        <w:t xml:space="preserve"> </w:t>
      </w:r>
      <w:r w:rsidR="00CB00F2">
        <w:rPr>
          <w:rFonts w:ascii="Times New Roman" w:hAnsi="Times New Roman"/>
          <w:sz w:val="28"/>
          <w:szCs w:val="28"/>
        </w:rPr>
        <w:t xml:space="preserve"> пункт 22 части 1 статьи 6</w:t>
      </w:r>
      <w:r>
        <w:rPr>
          <w:rFonts w:ascii="Times New Roman" w:hAnsi="Times New Roman"/>
          <w:sz w:val="28"/>
          <w:szCs w:val="28"/>
        </w:rPr>
        <w:t xml:space="preserve"> дополнить словами</w:t>
      </w:r>
      <w:r w:rsidRPr="00F403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направление ув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домления о соответствии указанных в </w:t>
      </w:r>
      <w:hyperlink r:id="rId5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планируемых стро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тельстве или реконструкции объекта индивидуального жилищного стро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тельства или садового дома (далее - уведомление о планируемом строител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стве) параметров объекта индивидуального жилищного строительства или садового дома установленным параметрам и допустимости размещения об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ъ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екта индивидуального жилищного строительства или садового дома на з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мельном участке, уведомления о несоответствии указанных</w:t>
      </w:r>
      <w:proofErr w:type="gramEnd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hyperlink r:id="rId6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уведомлении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о планируемом строительстве параметров объекта индивидуального жилищн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го строительства или садового дома установленным параметрам и (или) 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допустимости размещения объекта индивидуального жилищного строител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ства или садового дома на земельном участке, уведомления о соответствии или несоответствии построенных или реконструированных объекта индив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дуального жилищного строительства или садового дома требованиям закон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дательства о градостроительной деятельности при строительстве или реко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струкции объектов индивидуального жилищного строительства или садовых домов</w:t>
      </w:r>
      <w:proofErr w:type="gramEnd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на земельных участках, расположенных на территориях поселений, принятие в соответствии с гражданским </w:t>
      </w:r>
      <w:hyperlink r:id="rId7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законодательством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дерации </w:t>
      </w:r>
      <w:r w:rsidR="00284C59">
        <w:rPr>
          <w:rFonts w:ascii="Times New Roman" w:hAnsi="Times New Roman"/>
          <w:bCs/>
          <w:sz w:val="28"/>
          <w:szCs w:val="28"/>
          <w:lang w:eastAsia="ru-RU"/>
        </w:rPr>
        <w:t xml:space="preserve">решения о 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приведении в соответствие с предельными параметрами разрешенного строительства, реконструкции объектов капитального стро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тельства, установленными </w:t>
      </w:r>
      <w:hyperlink r:id="rId8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правилами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землепользования и застройки, </w:t>
      </w:r>
      <w:hyperlink r:id="rId9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док</w:t>
        </w:r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у</w:t>
        </w:r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ментацией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ральными законами (далее также - приведение в соответствие с установле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ными требованиями)</w:t>
      </w:r>
      <w:r w:rsidR="00284C59">
        <w:rPr>
          <w:rFonts w:ascii="Times New Roman" w:hAnsi="Times New Roman"/>
          <w:bCs/>
          <w:sz w:val="28"/>
          <w:szCs w:val="28"/>
          <w:lang w:eastAsia="ru-RU"/>
        </w:rPr>
        <w:t xml:space="preserve"> самовольной постройки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, решения</w:t>
      </w:r>
      <w:proofErr w:type="gramEnd"/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об изъятии земельн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го участка, не используемого по целевому назначению или используемого с нарушением законодательства Российской Федерации, </w:t>
      </w:r>
      <w:r w:rsidR="00284C59" w:rsidRPr="00F403DD">
        <w:rPr>
          <w:rFonts w:ascii="Times New Roman" w:hAnsi="Times New Roman"/>
          <w:bCs/>
          <w:sz w:val="28"/>
          <w:szCs w:val="28"/>
          <w:lang w:eastAsia="ru-RU"/>
        </w:rPr>
        <w:t>решения о сносе с</w:t>
      </w:r>
      <w:r w:rsidR="00284C59" w:rsidRPr="00F403D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84C59" w:rsidRPr="00F403DD">
        <w:rPr>
          <w:rFonts w:ascii="Times New Roman" w:hAnsi="Times New Roman"/>
          <w:bCs/>
          <w:sz w:val="28"/>
          <w:szCs w:val="28"/>
          <w:lang w:eastAsia="ru-RU"/>
        </w:rPr>
        <w:t>мовольной по</w:t>
      </w:r>
      <w:r w:rsidR="00284C59">
        <w:rPr>
          <w:rFonts w:ascii="Times New Roman" w:hAnsi="Times New Roman"/>
          <w:bCs/>
          <w:sz w:val="28"/>
          <w:szCs w:val="28"/>
          <w:lang w:eastAsia="ru-RU"/>
        </w:rPr>
        <w:t xml:space="preserve">стройки 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в соответствие с установленными требованиями в сл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чаях, предусмотренных Градостроительным </w:t>
      </w:r>
      <w:hyperlink r:id="rId10" w:history="1">
        <w:r w:rsidRPr="00F403DD">
          <w:rPr>
            <w:rFonts w:ascii="Times New Roman" w:hAnsi="Times New Roman"/>
            <w:bCs/>
            <w:sz w:val="28"/>
            <w:szCs w:val="28"/>
            <w:lang w:eastAsia="ru-RU"/>
          </w:rPr>
          <w:t>кодексом</w:t>
        </w:r>
      </w:hyperlink>
      <w:r w:rsidRPr="00F403DD">
        <w:rPr>
          <w:rFonts w:ascii="Times New Roman" w:hAnsi="Times New Roman"/>
          <w:bCs/>
          <w:sz w:val="28"/>
          <w:szCs w:val="28"/>
          <w:lang w:eastAsia="ru-RU"/>
        </w:rPr>
        <w:t xml:space="preserve"> Российской Федер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403DD">
        <w:rPr>
          <w:rFonts w:ascii="Times New Roman" w:hAnsi="Times New Roman"/>
          <w:bCs/>
          <w:sz w:val="28"/>
          <w:szCs w:val="28"/>
          <w:lang w:eastAsia="ru-RU"/>
        </w:rPr>
        <w:t>ции</w:t>
      </w:r>
      <w:proofErr w:type="gramStart"/>
      <w:r w:rsidRPr="00F403DD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72D56" w:rsidRDefault="00141FB2" w:rsidP="003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1.21</w:t>
      </w:r>
      <w:r w:rsidR="00372D56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CB00F2">
        <w:rPr>
          <w:rFonts w:ascii="Times New Roman" w:hAnsi="Times New Roman"/>
          <w:sz w:val="28"/>
          <w:szCs w:val="28"/>
        </w:rPr>
        <w:t xml:space="preserve"> часть 1 статьи 7</w:t>
      </w:r>
      <w:r w:rsidR="00372D56">
        <w:rPr>
          <w:rFonts w:ascii="Times New Roman" w:hAnsi="Times New Roman"/>
          <w:sz w:val="28"/>
          <w:szCs w:val="28"/>
        </w:rPr>
        <w:t xml:space="preserve"> дополнить пунктом 16 следующего содержания: «16) </w:t>
      </w:r>
      <w:r w:rsidR="00372D56">
        <w:rPr>
          <w:rFonts w:ascii="Times New Roman" w:hAnsi="Times New Roman"/>
          <w:sz w:val="28"/>
          <w:szCs w:val="28"/>
          <w:lang w:eastAsia="ru-RU"/>
        </w:rPr>
        <w:t xml:space="preserve">осуществление мероприятий по защите прав потребителей, </w:t>
      </w:r>
      <w:r w:rsidR="00372D56" w:rsidRPr="00F403DD">
        <w:rPr>
          <w:rFonts w:ascii="Times New Roman" w:hAnsi="Times New Roman"/>
          <w:sz w:val="28"/>
          <w:szCs w:val="28"/>
          <w:lang w:eastAsia="ru-RU"/>
        </w:rPr>
        <w:t xml:space="preserve">предусмотренных </w:t>
      </w:r>
      <w:hyperlink r:id="rId11" w:history="1">
        <w:r w:rsidR="00372D56" w:rsidRPr="00F403D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372D56" w:rsidRPr="00F403DD">
        <w:rPr>
          <w:rFonts w:ascii="Times New Roman" w:hAnsi="Times New Roman"/>
          <w:sz w:val="28"/>
          <w:szCs w:val="28"/>
          <w:lang w:eastAsia="ru-RU"/>
        </w:rPr>
        <w:t xml:space="preserve"> Российской Фе</w:t>
      </w:r>
      <w:r w:rsidR="00372D56">
        <w:rPr>
          <w:rFonts w:ascii="Times New Roman" w:hAnsi="Times New Roman"/>
          <w:sz w:val="28"/>
          <w:szCs w:val="28"/>
          <w:lang w:eastAsia="ru-RU"/>
        </w:rPr>
        <w:t>дерации от 7 февраля 1992 года  № 2300-1 «О защите прав потребителей».</w:t>
      </w:r>
      <w:proofErr w:type="gramEnd"/>
    </w:p>
    <w:p w:rsidR="00372D56" w:rsidRPr="00372D56" w:rsidRDefault="00141FB2" w:rsidP="00372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1.22</w:t>
      </w:r>
      <w:r w:rsidR="00372D56" w:rsidRPr="00372D56">
        <w:rPr>
          <w:rFonts w:ascii="Times New Roman" w:hAnsi="Times New Roman"/>
          <w:sz w:val="28"/>
          <w:szCs w:val="28"/>
          <w:lang w:eastAsia="ru-RU"/>
        </w:rPr>
        <w:t>.</w:t>
      </w:r>
      <w:r w:rsidR="00372D56" w:rsidRPr="00372D56">
        <w:rPr>
          <w:rFonts w:ascii="Times New Roman" w:hAnsi="Times New Roman"/>
          <w:sz w:val="28"/>
          <w:szCs w:val="28"/>
        </w:rPr>
        <w:t>Устав</w:t>
      </w:r>
      <w:r w:rsidR="00372D56">
        <w:rPr>
          <w:rFonts w:ascii="Times New Roman" w:hAnsi="Times New Roman"/>
          <w:sz w:val="28"/>
          <w:szCs w:val="28"/>
        </w:rPr>
        <w:t xml:space="preserve"> дополнить с</w:t>
      </w:r>
      <w:r w:rsidR="00CB00F2">
        <w:rPr>
          <w:rFonts w:ascii="Times New Roman" w:hAnsi="Times New Roman"/>
          <w:sz w:val="28"/>
          <w:szCs w:val="28"/>
        </w:rPr>
        <w:t>татьей следующего содержания: «</w:t>
      </w:r>
      <w:r w:rsidR="00372D56" w:rsidRPr="00EC06FC">
        <w:rPr>
          <w:rFonts w:ascii="Times New Roman" w:hAnsi="Times New Roman"/>
          <w:bCs/>
          <w:sz w:val="28"/>
          <w:szCs w:val="28"/>
          <w:lang w:eastAsia="ru-RU"/>
        </w:rPr>
        <w:t>Статья 16.1. Ст</w:t>
      </w:r>
      <w:r w:rsidR="00372D56"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72D56" w:rsidRPr="00EC06FC">
        <w:rPr>
          <w:rFonts w:ascii="Times New Roman" w:hAnsi="Times New Roman"/>
          <w:bCs/>
          <w:sz w:val="28"/>
          <w:szCs w:val="28"/>
          <w:lang w:eastAsia="ru-RU"/>
        </w:rPr>
        <w:t>роста сельского населенного пункта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чения в сельском населенном пункте, расположенном в поселении, горо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ском округе или на межселенной территории, может назначаться староста сельского населенного пункта.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2. Староста сельского населенного пункта назначается представител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ным органом муниципального образования, в состав которого входит данный сельский населенный пункт, по представлению схода граждан сельского 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селенного пункта из числа лиц, проживающих на территории данного сел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ского населенного пункта и обладающих активным избирательным правом.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3. Староста сельского населенного пункта не является лицом, замеща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ных с ними отношениях с органами местного самоуправления.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4. Старостой сельского населенного пункта не может быть назначено лицо: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замещающее</w:t>
      </w:r>
      <w:proofErr w:type="gramEnd"/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государственную должность, должность государстве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ной гражданской службы, муниципальную должность или должность мун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ципальной службы;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2) 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признанное</w:t>
      </w:r>
      <w:proofErr w:type="gramEnd"/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судом недееспособным или ограниченно дееспособным;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3) 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имеющее</w:t>
      </w:r>
      <w:proofErr w:type="gramEnd"/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непогашенную или неснятую судимость.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5. Срок полномочий старосты сельского населенного пункта устанавл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вается уставом муниципального образования и не может быть менее двух и более пяти лет.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Полномочия старосты сельского населенного пункта прекращаются до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рочно по решению представительного органа муниципального образования, в состав которого входит данный сельский населенный пункт, по представл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нию схода граждан сельского населенного пункта, а также в случаях, уст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новленных </w:t>
      </w:r>
      <w:hyperlink r:id="rId12" w:history="1">
        <w:r w:rsidRPr="00EC06FC">
          <w:rPr>
            <w:rFonts w:ascii="Times New Roman" w:hAnsi="Times New Roman"/>
            <w:bCs/>
            <w:sz w:val="28"/>
            <w:szCs w:val="28"/>
            <w:lang w:eastAsia="ru-RU"/>
          </w:rPr>
          <w:t>пунктами 1</w:t>
        </w:r>
      </w:hyperlink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hyperlink r:id="rId13" w:history="1">
        <w:r w:rsidRPr="00EC06FC">
          <w:rPr>
            <w:rFonts w:ascii="Times New Roman" w:hAnsi="Times New Roman"/>
            <w:bCs/>
            <w:sz w:val="28"/>
            <w:szCs w:val="28"/>
            <w:lang w:eastAsia="ru-RU"/>
          </w:rPr>
          <w:t>7 части 10 статьи 40</w:t>
        </w:r>
      </w:hyperlink>
      <w:r w:rsidRPr="00EC06FC"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закона №131-ФЗ.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6. Староста сельского населенного пункта для решения возложенных на него задач: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lastRenderedPageBreak/>
        <w:t>1) взаимодействует с органами местного самоуправления, муниципал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смотрению органами местного самоуправления;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3) информирует жителей сельского населенного пункта по вопросам 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ганизации и осуществления местного самоуправления, а также содействует в доведении до их сведения иной информации, полученной от органов местн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го самоуправления;</w:t>
      </w:r>
    </w:p>
    <w:p w:rsidR="00372D56" w:rsidRPr="00EC06FC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4) содействует органам местного самоуправления в организации и пр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ведении публичных слушаний и общественных обсуждений, обнародовании их результатов в сельском населенном пункте;</w:t>
      </w:r>
    </w:p>
    <w:p w:rsidR="00372D56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вительного органа муниципального образования в соответствии с законом субъекта Российской Федерации.</w:t>
      </w:r>
    </w:p>
    <w:p w:rsidR="003D7956" w:rsidRPr="00372D56" w:rsidRDefault="00372D56" w:rsidP="00372D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EC06FC">
        <w:rPr>
          <w:rFonts w:ascii="Times New Roman" w:hAnsi="Times New Roman"/>
          <w:bCs/>
          <w:sz w:val="28"/>
          <w:szCs w:val="28"/>
          <w:lang w:eastAsia="ru-RU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вания и (или) нормативным правовым актом представительного органа м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EC06FC">
        <w:rPr>
          <w:rFonts w:ascii="Times New Roman" w:hAnsi="Times New Roman"/>
          <w:bCs/>
          <w:sz w:val="28"/>
          <w:szCs w:val="28"/>
          <w:lang w:eastAsia="ru-RU"/>
        </w:rPr>
        <w:t>ниципального образования в соответствии с законом субъекта Российской Федерации</w:t>
      </w:r>
      <w:proofErr w:type="gramStart"/>
      <w:r w:rsidRPr="00EC06FC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141FB2" w:rsidRPr="001C2DEE" w:rsidRDefault="00141FB2" w:rsidP="00141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</w:t>
      </w:r>
      <w:r w:rsidRPr="001C2DEE">
        <w:rPr>
          <w:rFonts w:ascii="Times New Roman" w:hAnsi="Times New Roman"/>
          <w:sz w:val="28"/>
          <w:szCs w:val="28"/>
        </w:rPr>
        <w:t>Администрации Листвянского м</w:t>
      </w:r>
      <w:r>
        <w:rPr>
          <w:rFonts w:ascii="Times New Roman" w:hAnsi="Times New Roman"/>
          <w:sz w:val="28"/>
          <w:szCs w:val="28"/>
        </w:rPr>
        <w:t>униципального образования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новленном порядке провести публичные слушания по рассмотрению проекта </w:t>
      </w:r>
      <w:r w:rsidRPr="00A144DD">
        <w:rPr>
          <w:rFonts w:ascii="Times New Roman" w:hAnsi="Times New Roman"/>
          <w:sz w:val="28"/>
          <w:szCs w:val="28"/>
        </w:rPr>
        <w:t>решения «О внесении изменений и дополнений в Устав Листвянского мун</w:t>
      </w:r>
      <w:r w:rsidRPr="00A144DD">
        <w:rPr>
          <w:rFonts w:ascii="Times New Roman" w:hAnsi="Times New Roman"/>
          <w:sz w:val="28"/>
          <w:szCs w:val="28"/>
        </w:rPr>
        <w:t>и</w:t>
      </w:r>
      <w:r w:rsidRPr="00A144DD">
        <w:rPr>
          <w:rFonts w:ascii="Times New Roman" w:hAnsi="Times New Roman"/>
          <w:sz w:val="28"/>
          <w:szCs w:val="28"/>
        </w:rPr>
        <w:t>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 w:rsidR="00141FB2" w:rsidRPr="001C2DEE" w:rsidRDefault="00141FB2" w:rsidP="00141FB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2DEE">
        <w:rPr>
          <w:rFonts w:ascii="Times New Roman" w:hAnsi="Times New Roman"/>
          <w:sz w:val="28"/>
          <w:szCs w:val="28"/>
        </w:rPr>
        <w:t>Установить, что вопросы, замечания, предложения по проекту реш</w:t>
      </w:r>
      <w:r w:rsidRPr="001C2DEE">
        <w:rPr>
          <w:rFonts w:ascii="Times New Roman" w:hAnsi="Times New Roman"/>
          <w:sz w:val="28"/>
          <w:szCs w:val="28"/>
        </w:rPr>
        <w:t>е</w:t>
      </w:r>
      <w:r w:rsidRPr="001C2DEE">
        <w:rPr>
          <w:rFonts w:ascii="Times New Roman" w:hAnsi="Times New Roman"/>
          <w:sz w:val="28"/>
          <w:szCs w:val="28"/>
        </w:rPr>
        <w:t>ния «О внесении изменений и дополнений в Устав Листвянского муниц</w:t>
      </w:r>
      <w:r w:rsidRPr="001C2DEE">
        <w:rPr>
          <w:rFonts w:ascii="Times New Roman" w:hAnsi="Times New Roman"/>
          <w:sz w:val="28"/>
          <w:szCs w:val="28"/>
        </w:rPr>
        <w:t>и</w:t>
      </w:r>
      <w:r w:rsidRPr="001C2DEE">
        <w:rPr>
          <w:rFonts w:ascii="Times New Roman" w:hAnsi="Times New Roman"/>
          <w:sz w:val="28"/>
          <w:szCs w:val="28"/>
        </w:rPr>
        <w:t xml:space="preserve">пального образования» принимаются в письменной форме в рабочие дни с 9.00 часов до 13.00 часов и с 14.00 часов до 16.00 часов местного времени по адресу: Иркутская область, Иркутский район, </w:t>
      </w:r>
      <w:proofErr w:type="spellStart"/>
      <w:r w:rsidRPr="001C2DEE">
        <w:rPr>
          <w:rFonts w:ascii="Times New Roman" w:hAnsi="Times New Roman"/>
          <w:sz w:val="28"/>
          <w:szCs w:val="28"/>
        </w:rPr>
        <w:t>рп</w:t>
      </w:r>
      <w:proofErr w:type="spellEnd"/>
      <w:r w:rsidRPr="001C2DEE">
        <w:rPr>
          <w:rFonts w:ascii="Times New Roman" w:hAnsi="Times New Roman"/>
          <w:sz w:val="28"/>
          <w:szCs w:val="28"/>
        </w:rPr>
        <w:t>. Листвянка, ул. Октябр</w:t>
      </w:r>
      <w:r w:rsidRPr="001C2DEE">
        <w:rPr>
          <w:rFonts w:ascii="Times New Roman" w:hAnsi="Times New Roman"/>
          <w:sz w:val="28"/>
          <w:szCs w:val="28"/>
        </w:rPr>
        <w:t>ь</w:t>
      </w:r>
      <w:r w:rsidR="00767B64">
        <w:rPr>
          <w:rFonts w:ascii="Times New Roman" w:hAnsi="Times New Roman"/>
          <w:sz w:val="28"/>
          <w:szCs w:val="28"/>
        </w:rPr>
        <w:t>ская, д.2.</w:t>
      </w:r>
    </w:p>
    <w:p w:rsidR="00141FB2" w:rsidRPr="001C2DEE" w:rsidRDefault="00141FB2" w:rsidP="00141FB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2DEE">
        <w:rPr>
          <w:rFonts w:ascii="Times New Roman" w:hAnsi="Times New Roman"/>
          <w:sz w:val="28"/>
          <w:szCs w:val="28"/>
        </w:rPr>
        <w:t>Опубликовать настоящее решение в газете «Наша Листвянка».</w:t>
      </w:r>
    </w:p>
    <w:p w:rsidR="00141FB2" w:rsidRDefault="00141FB2" w:rsidP="00141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C50" w:rsidRPr="001C2DEE" w:rsidRDefault="006C6C50" w:rsidP="00141F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B21" w:rsidRDefault="006D3B21" w:rsidP="00F13F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6D3B21" w:rsidP="002C18DE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</w:t>
      </w:r>
      <w:r w:rsidR="00F13F77">
        <w:rPr>
          <w:rFonts w:ascii="Times New Roman" w:hAnsi="Times New Roman"/>
          <w:sz w:val="28"/>
          <w:szCs w:val="28"/>
        </w:rPr>
        <w:t>нского                     И.о. главы</w:t>
      </w:r>
      <w:r>
        <w:rPr>
          <w:rFonts w:ascii="Times New Roman" w:hAnsi="Times New Roman"/>
          <w:sz w:val="28"/>
          <w:szCs w:val="28"/>
        </w:rPr>
        <w:t xml:space="preserve">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F13F77">
        <w:rPr>
          <w:rFonts w:ascii="Times New Roman" w:hAnsi="Times New Roman"/>
          <w:sz w:val="28"/>
          <w:szCs w:val="28"/>
        </w:rPr>
        <w:t xml:space="preserve">Т.П. </w:t>
      </w:r>
      <w:proofErr w:type="spellStart"/>
      <w:r w:rsidR="00F13F77">
        <w:rPr>
          <w:rFonts w:ascii="Times New Roman" w:hAnsi="Times New Roman"/>
          <w:sz w:val="28"/>
          <w:szCs w:val="28"/>
        </w:rPr>
        <w:t>Шумова</w:t>
      </w:r>
      <w:proofErr w:type="spellEnd"/>
      <w:r w:rsidR="005425D7">
        <w:rPr>
          <w:rFonts w:ascii="Times New Roman" w:hAnsi="Times New Roman"/>
          <w:sz w:val="28"/>
          <w:szCs w:val="28"/>
        </w:rPr>
        <w:t xml:space="preserve">                   _</w:t>
      </w:r>
      <w:r>
        <w:rPr>
          <w:rFonts w:ascii="Times New Roman" w:hAnsi="Times New Roman"/>
          <w:sz w:val="28"/>
          <w:szCs w:val="28"/>
        </w:rPr>
        <w:t xml:space="preserve">________ </w:t>
      </w:r>
      <w:r w:rsidR="0053479C">
        <w:rPr>
          <w:rFonts w:ascii="Times New Roman" w:hAnsi="Times New Roman"/>
          <w:sz w:val="28"/>
          <w:szCs w:val="28"/>
        </w:rPr>
        <w:t>А. С. Ушаров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84415"/>
    <w:rsid w:val="00004337"/>
    <w:rsid w:val="00005AF4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B4E9F"/>
    <w:rsid w:val="000E0546"/>
    <w:rsid w:val="000F4A9E"/>
    <w:rsid w:val="000F56A8"/>
    <w:rsid w:val="000F73A0"/>
    <w:rsid w:val="0010059C"/>
    <w:rsid w:val="001007E4"/>
    <w:rsid w:val="001051C3"/>
    <w:rsid w:val="00110BC1"/>
    <w:rsid w:val="001128F2"/>
    <w:rsid w:val="00124E7D"/>
    <w:rsid w:val="00137B74"/>
    <w:rsid w:val="00141FB2"/>
    <w:rsid w:val="00143C2C"/>
    <w:rsid w:val="0014480C"/>
    <w:rsid w:val="00151EE6"/>
    <w:rsid w:val="00162920"/>
    <w:rsid w:val="00170477"/>
    <w:rsid w:val="00170D3E"/>
    <w:rsid w:val="00173805"/>
    <w:rsid w:val="00185AC1"/>
    <w:rsid w:val="0018662F"/>
    <w:rsid w:val="00191F85"/>
    <w:rsid w:val="00197C7B"/>
    <w:rsid w:val="00197D2D"/>
    <w:rsid w:val="001A1038"/>
    <w:rsid w:val="001A420C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07C1F"/>
    <w:rsid w:val="002122D2"/>
    <w:rsid w:val="00212B46"/>
    <w:rsid w:val="002224B4"/>
    <w:rsid w:val="00224F8F"/>
    <w:rsid w:val="00230285"/>
    <w:rsid w:val="00237DD2"/>
    <w:rsid w:val="00241B80"/>
    <w:rsid w:val="00243F8A"/>
    <w:rsid w:val="00265DA0"/>
    <w:rsid w:val="00267BAE"/>
    <w:rsid w:val="00273F63"/>
    <w:rsid w:val="00280527"/>
    <w:rsid w:val="0028478A"/>
    <w:rsid w:val="00284C59"/>
    <w:rsid w:val="002861FF"/>
    <w:rsid w:val="00287483"/>
    <w:rsid w:val="00293002"/>
    <w:rsid w:val="002A102F"/>
    <w:rsid w:val="002A346D"/>
    <w:rsid w:val="002A6600"/>
    <w:rsid w:val="002B0D57"/>
    <w:rsid w:val="002B213D"/>
    <w:rsid w:val="002C18DE"/>
    <w:rsid w:val="002E2E46"/>
    <w:rsid w:val="003032F4"/>
    <w:rsid w:val="0032263A"/>
    <w:rsid w:val="00323EF0"/>
    <w:rsid w:val="00337B2A"/>
    <w:rsid w:val="00354A0B"/>
    <w:rsid w:val="00357904"/>
    <w:rsid w:val="00360C07"/>
    <w:rsid w:val="00372D56"/>
    <w:rsid w:val="0037476B"/>
    <w:rsid w:val="0038695B"/>
    <w:rsid w:val="00390702"/>
    <w:rsid w:val="00394BA7"/>
    <w:rsid w:val="003A35AF"/>
    <w:rsid w:val="003C0493"/>
    <w:rsid w:val="003C7AD6"/>
    <w:rsid w:val="003D26CD"/>
    <w:rsid w:val="003D7956"/>
    <w:rsid w:val="003E0F65"/>
    <w:rsid w:val="003F203F"/>
    <w:rsid w:val="003F3C31"/>
    <w:rsid w:val="003F440F"/>
    <w:rsid w:val="003F599F"/>
    <w:rsid w:val="00401C6B"/>
    <w:rsid w:val="004033C8"/>
    <w:rsid w:val="00406D61"/>
    <w:rsid w:val="00411C37"/>
    <w:rsid w:val="00413A01"/>
    <w:rsid w:val="00421C0F"/>
    <w:rsid w:val="004332FD"/>
    <w:rsid w:val="00445C42"/>
    <w:rsid w:val="00445CA1"/>
    <w:rsid w:val="00450C03"/>
    <w:rsid w:val="00451226"/>
    <w:rsid w:val="00454814"/>
    <w:rsid w:val="00472569"/>
    <w:rsid w:val="004834E1"/>
    <w:rsid w:val="0048730A"/>
    <w:rsid w:val="0049755B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79C"/>
    <w:rsid w:val="00534B03"/>
    <w:rsid w:val="005362F5"/>
    <w:rsid w:val="005422E8"/>
    <w:rsid w:val="005425D7"/>
    <w:rsid w:val="00547D57"/>
    <w:rsid w:val="005651DB"/>
    <w:rsid w:val="00572E9B"/>
    <w:rsid w:val="005957CF"/>
    <w:rsid w:val="005B14DF"/>
    <w:rsid w:val="005B62BE"/>
    <w:rsid w:val="005C75CA"/>
    <w:rsid w:val="005E747E"/>
    <w:rsid w:val="00600402"/>
    <w:rsid w:val="00614582"/>
    <w:rsid w:val="00620284"/>
    <w:rsid w:val="00622F6B"/>
    <w:rsid w:val="00633E25"/>
    <w:rsid w:val="006342F7"/>
    <w:rsid w:val="00654086"/>
    <w:rsid w:val="00661932"/>
    <w:rsid w:val="00663C9A"/>
    <w:rsid w:val="006742A0"/>
    <w:rsid w:val="0067664F"/>
    <w:rsid w:val="00680D56"/>
    <w:rsid w:val="006A5DB4"/>
    <w:rsid w:val="006B0F8C"/>
    <w:rsid w:val="006B3433"/>
    <w:rsid w:val="006C2E22"/>
    <w:rsid w:val="006C6C50"/>
    <w:rsid w:val="006D3B21"/>
    <w:rsid w:val="006D7176"/>
    <w:rsid w:val="006E3B44"/>
    <w:rsid w:val="006E6F9A"/>
    <w:rsid w:val="006F4C06"/>
    <w:rsid w:val="00707393"/>
    <w:rsid w:val="00716FB7"/>
    <w:rsid w:val="00724D05"/>
    <w:rsid w:val="00725CE5"/>
    <w:rsid w:val="007326B8"/>
    <w:rsid w:val="00733688"/>
    <w:rsid w:val="0073376B"/>
    <w:rsid w:val="00736A58"/>
    <w:rsid w:val="00737168"/>
    <w:rsid w:val="0074255E"/>
    <w:rsid w:val="007464C1"/>
    <w:rsid w:val="00757CF1"/>
    <w:rsid w:val="007628F4"/>
    <w:rsid w:val="00763993"/>
    <w:rsid w:val="00767B64"/>
    <w:rsid w:val="00775DE5"/>
    <w:rsid w:val="00781603"/>
    <w:rsid w:val="00784415"/>
    <w:rsid w:val="00790039"/>
    <w:rsid w:val="00794D62"/>
    <w:rsid w:val="007A0420"/>
    <w:rsid w:val="007A6F8B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230D4"/>
    <w:rsid w:val="008318F5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90CA6"/>
    <w:rsid w:val="008A194D"/>
    <w:rsid w:val="008A6802"/>
    <w:rsid w:val="008B284E"/>
    <w:rsid w:val="008B2B12"/>
    <w:rsid w:val="008B693F"/>
    <w:rsid w:val="008C2E74"/>
    <w:rsid w:val="008C3835"/>
    <w:rsid w:val="008D0831"/>
    <w:rsid w:val="008D1449"/>
    <w:rsid w:val="008E6BB2"/>
    <w:rsid w:val="008F2625"/>
    <w:rsid w:val="008F45D5"/>
    <w:rsid w:val="008F6006"/>
    <w:rsid w:val="009006FA"/>
    <w:rsid w:val="00903BA8"/>
    <w:rsid w:val="00903FFC"/>
    <w:rsid w:val="00904493"/>
    <w:rsid w:val="00910FA9"/>
    <w:rsid w:val="009207F5"/>
    <w:rsid w:val="00925BCE"/>
    <w:rsid w:val="00934C03"/>
    <w:rsid w:val="00937439"/>
    <w:rsid w:val="00942607"/>
    <w:rsid w:val="009469DA"/>
    <w:rsid w:val="0096309A"/>
    <w:rsid w:val="009634CE"/>
    <w:rsid w:val="0096352A"/>
    <w:rsid w:val="00974EFF"/>
    <w:rsid w:val="0098547A"/>
    <w:rsid w:val="009973E1"/>
    <w:rsid w:val="009A263C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9F6FE2"/>
    <w:rsid w:val="00A0147D"/>
    <w:rsid w:val="00A03D76"/>
    <w:rsid w:val="00A144DD"/>
    <w:rsid w:val="00A14A19"/>
    <w:rsid w:val="00A252E6"/>
    <w:rsid w:val="00A253A6"/>
    <w:rsid w:val="00A25DD6"/>
    <w:rsid w:val="00A27274"/>
    <w:rsid w:val="00A40831"/>
    <w:rsid w:val="00A45E21"/>
    <w:rsid w:val="00A52D3C"/>
    <w:rsid w:val="00A541CA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1AE"/>
    <w:rsid w:val="00AD0903"/>
    <w:rsid w:val="00AD6D4B"/>
    <w:rsid w:val="00AD7574"/>
    <w:rsid w:val="00AE5E9B"/>
    <w:rsid w:val="00B0252F"/>
    <w:rsid w:val="00B02D33"/>
    <w:rsid w:val="00B136FB"/>
    <w:rsid w:val="00B22363"/>
    <w:rsid w:val="00B2420B"/>
    <w:rsid w:val="00B30B82"/>
    <w:rsid w:val="00B53905"/>
    <w:rsid w:val="00B60224"/>
    <w:rsid w:val="00B60C42"/>
    <w:rsid w:val="00B660CE"/>
    <w:rsid w:val="00B87F3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6E9"/>
    <w:rsid w:val="00C20976"/>
    <w:rsid w:val="00C23E1E"/>
    <w:rsid w:val="00C2481D"/>
    <w:rsid w:val="00C25559"/>
    <w:rsid w:val="00C26AF3"/>
    <w:rsid w:val="00C27182"/>
    <w:rsid w:val="00C33E9D"/>
    <w:rsid w:val="00C3450E"/>
    <w:rsid w:val="00C34AD4"/>
    <w:rsid w:val="00C54051"/>
    <w:rsid w:val="00C57837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B00F2"/>
    <w:rsid w:val="00CC36AA"/>
    <w:rsid w:val="00CC6A2D"/>
    <w:rsid w:val="00CD47B7"/>
    <w:rsid w:val="00CE69D2"/>
    <w:rsid w:val="00CF350F"/>
    <w:rsid w:val="00CF3ADE"/>
    <w:rsid w:val="00CF3AE1"/>
    <w:rsid w:val="00CF7BA0"/>
    <w:rsid w:val="00D015E3"/>
    <w:rsid w:val="00D02E98"/>
    <w:rsid w:val="00D07060"/>
    <w:rsid w:val="00D136D9"/>
    <w:rsid w:val="00D14719"/>
    <w:rsid w:val="00D164BB"/>
    <w:rsid w:val="00D311B2"/>
    <w:rsid w:val="00D46A1B"/>
    <w:rsid w:val="00D61382"/>
    <w:rsid w:val="00D67152"/>
    <w:rsid w:val="00D67982"/>
    <w:rsid w:val="00D74BF3"/>
    <w:rsid w:val="00D75450"/>
    <w:rsid w:val="00D7794F"/>
    <w:rsid w:val="00D83EE0"/>
    <w:rsid w:val="00D85D64"/>
    <w:rsid w:val="00D87132"/>
    <w:rsid w:val="00DA1018"/>
    <w:rsid w:val="00DB1FFE"/>
    <w:rsid w:val="00DB406C"/>
    <w:rsid w:val="00DB514F"/>
    <w:rsid w:val="00DB714A"/>
    <w:rsid w:val="00DC3A87"/>
    <w:rsid w:val="00DD5073"/>
    <w:rsid w:val="00DE5530"/>
    <w:rsid w:val="00DE61E1"/>
    <w:rsid w:val="00DE6D39"/>
    <w:rsid w:val="00DF7EDC"/>
    <w:rsid w:val="00E02802"/>
    <w:rsid w:val="00E10E06"/>
    <w:rsid w:val="00E421FB"/>
    <w:rsid w:val="00E43D15"/>
    <w:rsid w:val="00E53BD3"/>
    <w:rsid w:val="00E552E5"/>
    <w:rsid w:val="00E57663"/>
    <w:rsid w:val="00E62450"/>
    <w:rsid w:val="00E6499C"/>
    <w:rsid w:val="00E6759F"/>
    <w:rsid w:val="00E710D5"/>
    <w:rsid w:val="00E84B74"/>
    <w:rsid w:val="00E86FDB"/>
    <w:rsid w:val="00E93856"/>
    <w:rsid w:val="00EA1FE1"/>
    <w:rsid w:val="00EA57E4"/>
    <w:rsid w:val="00EA6571"/>
    <w:rsid w:val="00EB6AC5"/>
    <w:rsid w:val="00EC3A11"/>
    <w:rsid w:val="00ED4088"/>
    <w:rsid w:val="00EE6626"/>
    <w:rsid w:val="00EF2C13"/>
    <w:rsid w:val="00EF5E2F"/>
    <w:rsid w:val="00F01A88"/>
    <w:rsid w:val="00F13F77"/>
    <w:rsid w:val="00F161A9"/>
    <w:rsid w:val="00F23EEA"/>
    <w:rsid w:val="00F251F5"/>
    <w:rsid w:val="00F429A7"/>
    <w:rsid w:val="00F57D4C"/>
    <w:rsid w:val="00F63513"/>
    <w:rsid w:val="00F643D3"/>
    <w:rsid w:val="00F67242"/>
    <w:rsid w:val="00F73B99"/>
    <w:rsid w:val="00F766A3"/>
    <w:rsid w:val="00F87099"/>
    <w:rsid w:val="00F95992"/>
    <w:rsid w:val="00F97FB7"/>
    <w:rsid w:val="00FA1B23"/>
    <w:rsid w:val="00FB35E5"/>
    <w:rsid w:val="00FB38D6"/>
    <w:rsid w:val="00FB5224"/>
    <w:rsid w:val="00FB7EE3"/>
    <w:rsid w:val="00FD17C0"/>
    <w:rsid w:val="00FD2FFA"/>
    <w:rsid w:val="00FF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A40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04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535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6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7588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8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569D78BF60CD8E95EC1595297F270E8C942D3E8C9BE6202B0FD15D6F8D9C3A90F2E31BDFF04D0BB9C4ABB1964D34B2EDC42E88BA6147Ca2J3F" TargetMode="External"/><Relationship Id="rId13" Type="http://schemas.openxmlformats.org/officeDocument/2006/relationships/hyperlink" Target="consultantplus://offline/ref=0A8139810D3BF0C57E3451293127E11A43837979568590FBB25E9E5125329AAD78D3EAFBB179DF1934E3AFFB89E66101006430F2H7S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569D78BF60CD8E95EC1595297F270E9C042D0E5C2BE6202B0FD15D6F8D9C3A90F2E31BCFF03D2B4C34FAE083CDF4E34C342F797A415a7J5F" TargetMode="External"/><Relationship Id="rId12" Type="http://schemas.openxmlformats.org/officeDocument/2006/relationships/hyperlink" Target="consultantplus://offline/ref=0A8139810D3BF0C57E3451293127E11A43837979568590FBB25E9E5125329AAD78D3EAFFB3728E4975BDF6ABC9AD6D011A7831F2666B6192HDS4F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2569D78BF60CD8E95EC1595297F270E8C942D3E8C9BE6202B0FD15D6F8D9C3A90F2E32B8F809DDEBC65ABF5030DA542BC35DEB95A5a1JCF" TargetMode="External"/><Relationship Id="rId11" Type="http://schemas.openxmlformats.org/officeDocument/2006/relationships/hyperlink" Target="consultantplus://offline/ref=B87878834F884AD4A09FD2793E41E1163B8666D7BBEDA19DA86B4FA49363EBBF66F55B8B10F00B175C88C26D1FDFCFC8320BE2W2O9F" TargetMode="External"/><Relationship Id="rId5" Type="http://schemas.openxmlformats.org/officeDocument/2006/relationships/hyperlink" Target="consultantplus://offline/ref=E22569D78BF60CD8E95EC1595297F270E8C942D3E8C9BE6202B0FD15D6F8D9C3A90F2E32B8F809DDEBC65ABF5030DA542BC35DEB95A5a1JC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22569D78BF60CD8E95EC1595297F270E8C942D3E8C9BE6202B0FD15D6F8D9C3A90F2E32BAF701DDEBC65ABF5030DA542BC35DEB95A5a1J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569D78BF60CD8E95EC1595297F270E8C942D3E8C9BE6202B0FD15D6F8D9C3A90F2E31BBFA07DDEBC65ABF5030DA542BC35DEB95A5a1JC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2148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2</cp:revision>
  <cp:lastPrinted>2019-02-07T00:59:00Z</cp:lastPrinted>
  <dcterms:created xsi:type="dcterms:W3CDTF">2019-02-07T08:30:00Z</dcterms:created>
  <dcterms:modified xsi:type="dcterms:W3CDTF">2019-02-07T08:30:00Z</dcterms:modified>
</cp:coreProperties>
</file>