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 w:rsidRPr="00974576">
        <w:t xml:space="preserve">От </w:t>
      </w:r>
      <w:r w:rsidR="00974576" w:rsidRPr="00974576">
        <w:t>«17</w:t>
      </w:r>
      <w:r w:rsidR="00F86013" w:rsidRPr="00974576">
        <w:t xml:space="preserve">» </w:t>
      </w:r>
      <w:r w:rsidR="00974576" w:rsidRPr="00974576">
        <w:t>июля 2017г.  № 68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9D3C86" w:rsidRPr="009F0143" w:rsidTr="009F0143">
        <w:tc>
          <w:tcPr>
            <w:tcW w:w="4927" w:type="dxa"/>
          </w:tcPr>
          <w:p w:rsidR="009D3C86" w:rsidRPr="009F0143" w:rsidRDefault="006E0836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9F0143">
              <w:rPr>
                <w:color w:val="000000"/>
                <w:sz w:val="28"/>
                <w:szCs w:val="28"/>
              </w:rPr>
              <w:t>О назначении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27" w:type="dxa"/>
          </w:tcPr>
          <w:p w:rsidR="009D3C86" w:rsidRPr="009F0143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Pr="009F0143" w:rsidRDefault="002E2441" w:rsidP="003C6CF6">
      <w:pPr>
        <w:ind w:right="-1"/>
        <w:jc w:val="both"/>
        <w:rPr>
          <w:sz w:val="28"/>
          <w:szCs w:val="28"/>
        </w:rPr>
      </w:pPr>
    </w:p>
    <w:p w:rsidR="009F0143" w:rsidRDefault="006E0836" w:rsidP="009F014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9F0143">
        <w:rPr>
          <w:color w:val="000000"/>
          <w:sz w:val="28"/>
          <w:szCs w:val="28"/>
        </w:rPr>
        <w:t xml:space="preserve">В целях выявления и учета мнения и интересов жителей Листвянского муниципального образования по вопросам предоставления разрешений на условно разрешенный вид использования земельного участка или объекта капитального строительства, в соответствии с Градостроительным кодексом Российской Федерации, </w:t>
      </w:r>
      <w:r w:rsidR="009F0143" w:rsidRPr="009F0143">
        <w:rPr>
          <w:color w:val="000000"/>
          <w:sz w:val="28"/>
          <w:szCs w:val="28"/>
        </w:rPr>
        <w:t xml:space="preserve">Федеральным законом от 6 октября </w:t>
      </w:r>
      <w:r w:rsidRPr="009F0143">
        <w:rPr>
          <w:color w:val="000000"/>
          <w:sz w:val="28"/>
          <w:szCs w:val="28"/>
        </w:rPr>
        <w:t>2003</w:t>
      </w:r>
      <w:r w:rsidR="009F0143" w:rsidRPr="009F0143">
        <w:rPr>
          <w:color w:val="000000"/>
          <w:sz w:val="28"/>
          <w:szCs w:val="28"/>
        </w:rPr>
        <w:t xml:space="preserve"> года</w:t>
      </w:r>
      <w:r w:rsidRPr="009F0143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</w:t>
      </w:r>
      <w:r w:rsidR="009F0143" w:rsidRPr="009F0143">
        <w:rPr>
          <w:color w:val="000000"/>
          <w:sz w:val="28"/>
          <w:szCs w:val="28"/>
        </w:rPr>
        <w:t xml:space="preserve">й Федерации, </w:t>
      </w:r>
      <w:r w:rsidR="009F0143">
        <w:rPr>
          <w:color w:val="000000"/>
          <w:sz w:val="28"/>
          <w:szCs w:val="28"/>
        </w:rPr>
        <w:t>решением</w:t>
      </w:r>
      <w:r w:rsidR="00C92125" w:rsidRPr="009F0143">
        <w:rPr>
          <w:color w:val="000000"/>
          <w:sz w:val="28"/>
          <w:szCs w:val="28"/>
        </w:rPr>
        <w:t xml:space="preserve"> Думы Листвянского муниципального образования</w:t>
      </w:r>
      <w:r w:rsidR="009F0143" w:rsidRPr="009F0143">
        <w:rPr>
          <w:color w:val="000000"/>
          <w:sz w:val="28"/>
          <w:szCs w:val="28"/>
        </w:rPr>
        <w:t xml:space="preserve"> от 16 сентября 2016 года № 48-дгп</w:t>
      </w:r>
      <w:r w:rsidR="00C92125" w:rsidRPr="009F0143">
        <w:rPr>
          <w:color w:val="000000"/>
          <w:sz w:val="28"/>
          <w:szCs w:val="28"/>
        </w:rPr>
        <w:t xml:space="preserve"> </w:t>
      </w:r>
      <w:r w:rsidR="009F0143" w:rsidRPr="009F0143">
        <w:rPr>
          <w:color w:val="000000"/>
          <w:sz w:val="28"/>
          <w:szCs w:val="28"/>
        </w:rPr>
        <w:t>«Об утверждении Правил землепользования и застройки Листвянского муниципального образования Иркутского района Иркутской области»</w:t>
      </w:r>
      <w:r w:rsidRPr="009F0143">
        <w:rPr>
          <w:color w:val="000000"/>
          <w:sz w:val="28"/>
          <w:szCs w:val="28"/>
        </w:rPr>
        <w:t>,</w:t>
      </w:r>
      <w:r w:rsidR="001F394C">
        <w:rPr>
          <w:color w:val="000000"/>
          <w:sz w:val="28"/>
          <w:szCs w:val="28"/>
        </w:rPr>
        <w:t xml:space="preserve"> </w:t>
      </w:r>
      <w:r w:rsidR="00B5763A">
        <w:rPr>
          <w:color w:val="000000"/>
          <w:sz w:val="28"/>
          <w:szCs w:val="28"/>
        </w:rPr>
        <w:t>решение</w:t>
      </w:r>
      <w:r w:rsidR="00C26F79">
        <w:rPr>
          <w:color w:val="000000"/>
          <w:sz w:val="28"/>
          <w:szCs w:val="28"/>
        </w:rPr>
        <w:t>м</w:t>
      </w:r>
      <w:r w:rsidR="005B15B3">
        <w:rPr>
          <w:color w:val="000000"/>
          <w:sz w:val="28"/>
          <w:szCs w:val="28"/>
        </w:rPr>
        <w:t xml:space="preserve"> Думы Листвянского муниципального образо</w:t>
      </w:r>
      <w:r w:rsidR="00F06348">
        <w:rPr>
          <w:color w:val="000000"/>
          <w:sz w:val="28"/>
          <w:szCs w:val="28"/>
        </w:rPr>
        <w:t>вания от 21 марта 2017 года № 79</w:t>
      </w:r>
      <w:r w:rsidR="005B15B3">
        <w:rPr>
          <w:color w:val="000000"/>
          <w:sz w:val="28"/>
          <w:szCs w:val="28"/>
        </w:rPr>
        <w:t>-дгп «</w:t>
      </w:r>
      <w:r w:rsidR="00F06348">
        <w:rPr>
          <w:color w:val="000000"/>
          <w:sz w:val="28"/>
          <w:szCs w:val="28"/>
        </w:rPr>
        <w:t>Об утверждении Внесение изменений в правила землепользования и застройки Листвянского муниципального образования Иркутского района Иркутской области</w:t>
      </w:r>
      <w:r w:rsidR="005B15B3">
        <w:rPr>
          <w:color w:val="000000"/>
          <w:sz w:val="28"/>
          <w:szCs w:val="28"/>
        </w:rPr>
        <w:t>»</w:t>
      </w:r>
      <w:r w:rsidR="00F06348">
        <w:rPr>
          <w:color w:val="000000"/>
          <w:sz w:val="28"/>
          <w:szCs w:val="28"/>
        </w:rPr>
        <w:t>,</w:t>
      </w:r>
      <w:r w:rsidR="009F0143">
        <w:rPr>
          <w:color w:val="000000"/>
          <w:sz w:val="28"/>
          <w:szCs w:val="28"/>
        </w:rPr>
        <w:t xml:space="preserve"> руководствуясь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муниципального образования от 15 февраля 2012 года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9F0143" w:rsidRDefault="009F0143" w:rsidP="009F0143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6E0836" w:rsidRDefault="009F0143" w:rsidP="009F0143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6E0836" w:rsidRPr="009F0143">
        <w:rPr>
          <w:color w:val="000000"/>
          <w:sz w:val="28"/>
          <w:szCs w:val="28"/>
        </w:rPr>
        <w:t>:</w:t>
      </w:r>
    </w:p>
    <w:p w:rsidR="009F0143" w:rsidRPr="009F0143" w:rsidRDefault="009F0143" w:rsidP="009F0143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6E0836" w:rsidRPr="00C94A72" w:rsidRDefault="006E0836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F0143">
        <w:rPr>
          <w:color w:val="000000"/>
          <w:sz w:val="28"/>
          <w:szCs w:val="28"/>
        </w:rPr>
        <w:t>1. Назначит</w:t>
      </w:r>
      <w:r w:rsidR="007D7224">
        <w:rPr>
          <w:color w:val="000000"/>
          <w:sz w:val="28"/>
          <w:szCs w:val="28"/>
        </w:rPr>
        <w:t>ь публичные слушания по вопросу</w:t>
      </w:r>
      <w:r w:rsidRPr="009F0143">
        <w:rPr>
          <w:color w:val="000000"/>
          <w:sz w:val="28"/>
          <w:szCs w:val="28"/>
        </w:rPr>
        <w:t xml:space="preserve"> предоставления разрешений на условно </w:t>
      </w:r>
      <w:r w:rsidRPr="00C94A72">
        <w:rPr>
          <w:color w:val="000000"/>
          <w:sz w:val="28"/>
          <w:szCs w:val="28"/>
        </w:rPr>
        <w:t>разрешенный вид использования земельного участка</w:t>
      </w:r>
      <w:r w:rsidR="00F06348">
        <w:rPr>
          <w:color w:val="000000"/>
          <w:sz w:val="28"/>
          <w:szCs w:val="28"/>
        </w:rPr>
        <w:t xml:space="preserve"> или объекта капитального строительства (далее – разрешение на условно</w:t>
      </w:r>
      <w:r w:rsidR="00CA1DDC">
        <w:rPr>
          <w:color w:val="000000"/>
          <w:sz w:val="28"/>
          <w:szCs w:val="28"/>
        </w:rPr>
        <w:t xml:space="preserve"> </w:t>
      </w:r>
      <w:r w:rsidR="00274B79">
        <w:rPr>
          <w:color w:val="000000"/>
          <w:sz w:val="28"/>
          <w:szCs w:val="28"/>
        </w:rPr>
        <w:t>разрешенный вид использования</w:t>
      </w:r>
      <w:r w:rsidR="00F06348">
        <w:rPr>
          <w:color w:val="000000"/>
          <w:sz w:val="28"/>
          <w:szCs w:val="28"/>
        </w:rPr>
        <w:t>)</w:t>
      </w:r>
      <w:r w:rsidRPr="00C94A72">
        <w:rPr>
          <w:color w:val="000000"/>
          <w:sz w:val="28"/>
          <w:szCs w:val="28"/>
        </w:rPr>
        <w:t>:</w:t>
      </w:r>
    </w:p>
    <w:p w:rsidR="006B018D" w:rsidRDefault="00974576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Обществу</w:t>
      </w:r>
      <w:r w:rsidR="007D7224">
        <w:rPr>
          <w:color w:val="000000"/>
          <w:sz w:val="28"/>
          <w:szCs w:val="28"/>
        </w:rPr>
        <w:t xml:space="preserve"> с ограниченной ответственностью «Байкальский острог» ИНН 3808067410, ОГРН 1033801533920</w:t>
      </w:r>
      <w:r w:rsidR="006B018D" w:rsidRPr="00C94A72">
        <w:rPr>
          <w:color w:val="000000"/>
          <w:sz w:val="28"/>
          <w:szCs w:val="28"/>
        </w:rPr>
        <w:t xml:space="preserve"> </w:t>
      </w:r>
      <w:r w:rsidR="006B018D" w:rsidRPr="00C94A72">
        <w:rPr>
          <w:sz w:val="28"/>
          <w:szCs w:val="28"/>
        </w:rPr>
        <w:t>на условно разрешенный вид использования земельно</w:t>
      </w:r>
      <w:r w:rsidR="00C94A72">
        <w:rPr>
          <w:sz w:val="28"/>
          <w:szCs w:val="28"/>
        </w:rPr>
        <w:t xml:space="preserve">го участка с </w:t>
      </w:r>
      <w:r w:rsidR="007D7224">
        <w:rPr>
          <w:sz w:val="28"/>
          <w:szCs w:val="28"/>
        </w:rPr>
        <w:t>кадастровым номером 38:06:030111</w:t>
      </w:r>
      <w:r w:rsidR="00C94A72">
        <w:rPr>
          <w:sz w:val="28"/>
          <w:szCs w:val="28"/>
        </w:rPr>
        <w:t>:</w:t>
      </w:r>
      <w:r w:rsidR="007D7224">
        <w:rPr>
          <w:sz w:val="28"/>
          <w:szCs w:val="28"/>
        </w:rPr>
        <w:t>2</w:t>
      </w:r>
      <w:r w:rsidR="00C94A72">
        <w:rPr>
          <w:sz w:val="28"/>
          <w:szCs w:val="28"/>
        </w:rPr>
        <w:t>,</w:t>
      </w:r>
      <w:r w:rsidR="00235D3C">
        <w:rPr>
          <w:sz w:val="28"/>
          <w:szCs w:val="28"/>
        </w:rPr>
        <w:t xml:space="preserve"> площадью </w:t>
      </w:r>
      <w:r w:rsidR="007D7224">
        <w:rPr>
          <w:sz w:val="28"/>
          <w:szCs w:val="28"/>
        </w:rPr>
        <w:t>5 646</w:t>
      </w:r>
      <w:r w:rsidR="00235D3C">
        <w:rPr>
          <w:sz w:val="28"/>
          <w:szCs w:val="28"/>
        </w:rPr>
        <w:t xml:space="preserve"> </w:t>
      </w:r>
      <w:r w:rsidR="006B018D" w:rsidRPr="00C94A72">
        <w:rPr>
          <w:sz w:val="28"/>
          <w:szCs w:val="28"/>
        </w:rPr>
        <w:t xml:space="preserve">кв. </w:t>
      </w:r>
      <w:r w:rsidR="006B018D" w:rsidRPr="00C94A72">
        <w:rPr>
          <w:sz w:val="28"/>
          <w:szCs w:val="28"/>
        </w:rPr>
        <w:lastRenderedPageBreak/>
        <w:t xml:space="preserve">м, расположенного по адресу (местоположение): Российская Федерация, Иркутская область, Иркутский район, </w:t>
      </w:r>
      <w:proofErr w:type="spellStart"/>
      <w:r w:rsidR="006B018D" w:rsidRPr="00E609A9">
        <w:rPr>
          <w:sz w:val="28"/>
          <w:szCs w:val="28"/>
        </w:rPr>
        <w:t>рп</w:t>
      </w:r>
      <w:proofErr w:type="spellEnd"/>
      <w:r w:rsidR="006B018D" w:rsidRPr="00E609A9">
        <w:rPr>
          <w:sz w:val="28"/>
          <w:szCs w:val="28"/>
        </w:rPr>
        <w:t>.</w:t>
      </w:r>
      <w:r w:rsidR="007A142A">
        <w:rPr>
          <w:sz w:val="28"/>
          <w:szCs w:val="28"/>
        </w:rPr>
        <w:t xml:space="preserve"> </w:t>
      </w:r>
      <w:r w:rsidR="006B018D" w:rsidRPr="00E609A9">
        <w:rPr>
          <w:sz w:val="28"/>
          <w:szCs w:val="28"/>
        </w:rPr>
        <w:t xml:space="preserve">Листвянка ул. </w:t>
      </w:r>
      <w:r w:rsidR="007D7224">
        <w:rPr>
          <w:sz w:val="28"/>
          <w:szCs w:val="28"/>
        </w:rPr>
        <w:t>Академическая, 1/1</w:t>
      </w:r>
      <w:r w:rsidR="006B018D" w:rsidRPr="00E609A9">
        <w:rPr>
          <w:sz w:val="28"/>
          <w:szCs w:val="28"/>
        </w:rPr>
        <w:t xml:space="preserve"> (</w:t>
      </w:r>
      <w:r w:rsidR="006B018D" w:rsidRPr="00E609A9">
        <w:rPr>
          <w:rFonts w:eastAsia="Calibri"/>
          <w:sz w:val="28"/>
          <w:szCs w:val="28"/>
          <w:lang w:eastAsia="en-US"/>
        </w:rPr>
        <w:t xml:space="preserve">зона </w:t>
      </w:r>
      <w:r w:rsidR="007D7224">
        <w:rPr>
          <w:rFonts w:eastAsia="Calibri"/>
          <w:sz w:val="28"/>
          <w:szCs w:val="28"/>
          <w:lang w:eastAsia="en-US"/>
        </w:rPr>
        <w:t>парков, скверов, бульваров</w:t>
      </w:r>
      <w:r w:rsidR="006B018D" w:rsidRPr="00E609A9">
        <w:rPr>
          <w:sz w:val="28"/>
          <w:szCs w:val="28"/>
        </w:rPr>
        <w:t xml:space="preserve"> (</w:t>
      </w:r>
      <w:r w:rsidR="007D7224">
        <w:rPr>
          <w:sz w:val="28"/>
          <w:szCs w:val="28"/>
        </w:rPr>
        <w:t>РЗ-3</w:t>
      </w:r>
      <w:r w:rsidR="006B018D" w:rsidRPr="00E609A9">
        <w:rPr>
          <w:sz w:val="28"/>
          <w:szCs w:val="28"/>
        </w:rPr>
        <w:t>), </w:t>
      </w:r>
      <w:r w:rsidR="006B018D" w:rsidRPr="00E609A9">
        <w:rPr>
          <w:color w:val="000000"/>
          <w:sz w:val="28"/>
          <w:szCs w:val="28"/>
        </w:rPr>
        <w:t>- «</w:t>
      </w:r>
      <w:r>
        <w:rPr>
          <w:color w:val="000000"/>
          <w:sz w:val="28"/>
          <w:szCs w:val="28"/>
        </w:rPr>
        <w:t>Р</w:t>
      </w:r>
      <w:bookmarkStart w:id="0" w:name="_GoBack"/>
      <w:bookmarkEnd w:id="0"/>
      <w:r w:rsidR="007D7224">
        <w:rPr>
          <w:color w:val="000000"/>
          <w:sz w:val="28"/>
          <w:szCs w:val="28"/>
        </w:rPr>
        <w:t>азвлечения (4.8)</w:t>
      </w:r>
      <w:r w:rsidR="006B018D" w:rsidRPr="00E609A9">
        <w:rPr>
          <w:color w:val="000000"/>
          <w:sz w:val="28"/>
          <w:szCs w:val="28"/>
        </w:rPr>
        <w:t>».</w:t>
      </w:r>
    </w:p>
    <w:p w:rsidR="007D7224" w:rsidRDefault="007D7224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Подготовку и проведение публичных слушаний</w:t>
      </w:r>
      <w:r w:rsidRPr="005A2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E609A9">
        <w:rPr>
          <w:color w:val="000000"/>
          <w:sz w:val="28"/>
          <w:szCs w:val="28"/>
        </w:rPr>
        <w:t>предоставления разрешений на условн</w:t>
      </w:r>
      <w:r>
        <w:rPr>
          <w:color w:val="000000"/>
          <w:sz w:val="28"/>
          <w:szCs w:val="28"/>
        </w:rPr>
        <w:t>о разрешенный вид 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C94A72" w:rsidRDefault="007D7224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4A72" w:rsidRPr="00E609A9">
        <w:rPr>
          <w:color w:val="000000"/>
          <w:sz w:val="28"/>
          <w:szCs w:val="28"/>
        </w:rPr>
        <w:t xml:space="preserve">. Комиссии </w:t>
      </w:r>
      <w:r w:rsidR="00C94A72" w:rsidRPr="00E609A9">
        <w:rPr>
          <w:sz w:val="28"/>
          <w:szCs w:val="28"/>
        </w:rPr>
        <w:t xml:space="preserve">провести </w:t>
      </w:r>
      <w:r w:rsidR="00C94A72" w:rsidRPr="00E609A9">
        <w:rPr>
          <w:color w:val="000000"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>01.08</w:t>
      </w:r>
      <w:r w:rsidR="00235D3C">
        <w:rPr>
          <w:sz w:val="28"/>
          <w:szCs w:val="28"/>
        </w:rPr>
        <w:t>.2017</w:t>
      </w:r>
      <w:r w:rsidR="00E609A9">
        <w:rPr>
          <w:sz w:val="28"/>
          <w:szCs w:val="28"/>
        </w:rPr>
        <w:t>г.</w:t>
      </w:r>
      <w:r>
        <w:rPr>
          <w:sz w:val="28"/>
          <w:szCs w:val="28"/>
        </w:rPr>
        <w:t xml:space="preserve"> в 10</w:t>
      </w:r>
      <w:r w:rsidR="00E609A9" w:rsidRPr="00E609A9">
        <w:rPr>
          <w:sz w:val="28"/>
          <w:szCs w:val="28"/>
        </w:rPr>
        <w:t>.00 час</w:t>
      </w:r>
      <w:r w:rsidR="00E609A9" w:rsidRPr="00E609A9">
        <w:rPr>
          <w:color w:val="000000"/>
          <w:sz w:val="28"/>
          <w:szCs w:val="28"/>
        </w:rPr>
        <w:t xml:space="preserve">. </w:t>
      </w:r>
      <w:r w:rsidR="00C94A72" w:rsidRPr="00E609A9">
        <w:rPr>
          <w:color w:val="000000"/>
          <w:sz w:val="28"/>
          <w:szCs w:val="28"/>
        </w:rPr>
        <w:t xml:space="preserve">по адресу: 664520, Иркутская область, Иркутский район, </w:t>
      </w:r>
      <w:proofErr w:type="spellStart"/>
      <w:r w:rsidR="00C94A72" w:rsidRPr="00E609A9">
        <w:rPr>
          <w:color w:val="000000"/>
          <w:sz w:val="28"/>
          <w:szCs w:val="28"/>
        </w:rPr>
        <w:t>рп</w:t>
      </w:r>
      <w:proofErr w:type="spellEnd"/>
      <w:r w:rsidR="00C94A72" w:rsidRPr="00E609A9">
        <w:rPr>
          <w:color w:val="000000"/>
          <w:sz w:val="28"/>
          <w:szCs w:val="28"/>
        </w:rPr>
        <w:t>. Листвянка, ул. Горького, 89 (помещение Дома Культуры)</w:t>
      </w:r>
      <w:r w:rsidR="00E609A9">
        <w:rPr>
          <w:color w:val="000000"/>
          <w:sz w:val="28"/>
          <w:szCs w:val="28"/>
        </w:rPr>
        <w:t>.</w:t>
      </w:r>
    </w:p>
    <w:p w:rsidR="00250F6E" w:rsidRPr="00E609A9" w:rsidRDefault="00250F6E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</w:t>
      </w:r>
      <w:r>
        <w:rPr>
          <w:sz w:val="28"/>
          <w:szCs w:val="28"/>
        </w:rPr>
        <w:t xml:space="preserve">вопросу </w:t>
      </w:r>
      <w:r w:rsidRPr="00E609A9">
        <w:rPr>
          <w:color w:val="000000"/>
          <w:sz w:val="28"/>
          <w:szCs w:val="28"/>
        </w:rPr>
        <w:t>предоставления разрешений на условн</w:t>
      </w:r>
      <w:r>
        <w:rPr>
          <w:color w:val="000000"/>
          <w:sz w:val="28"/>
          <w:szCs w:val="28"/>
        </w:rPr>
        <w:t>о разрешенный вид использования</w:t>
      </w:r>
      <w:r>
        <w:rPr>
          <w:sz w:val="28"/>
          <w:szCs w:val="28"/>
        </w:rPr>
        <w:t xml:space="preserve"> в порядке, утвержденном решением Думы Листвянского муниципального образования от 15.12.2012 г. № 126-дгп «О положении о порядке организации и проведении публичных слушаний в Листвянском муниципальном образовании»</w:t>
      </w:r>
      <w:r>
        <w:rPr>
          <w:sz w:val="28"/>
          <w:szCs w:val="28"/>
        </w:rPr>
        <w:t>.</w:t>
      </w:r>
    </w:p>
    <w:p w:rsidR="00C94A72" w:rsidRPr="00E609A9" w:rsidRDefault="00250F6E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4A72" w:rsidRPr="00E609A9">
        <w:rPr>
          <w:color w:val="000000"/>
          <w:sz w:val="28"/>
          <w:szCs w:val="28"/>
        </w:rPr>
        <w:t xml:space="preserve">. Определить местонахождение </w:t>
      </w:r>
      <w:r w:rsidR="00E609A9">
        <w:rPr>
          <w:color w:val="000000"/>
          <w:sz w:val="28"/>
          <w:szCs w:val="28"/>
        </w:rPr>
        <w:t>К</w:t>
      </w:r>
      <w:r w:rsidR="00C94A72" w:rsidRPr="00E609A9">
        <w:rPr>
          <w:color w:val="000000"/>
          <w:sz w:val="28"/>
          <w:szCs w:val="28"/>
        </w:rPr>
        <w:t>омиссии</w:t>
      </w:r>
      <w:r w:rsidR="00E609A9">
        <w:rPr>
          <w:color w:val="000000"/>
          <w:sz w:val="28"/>
          <w:szCs w:val="28"/>
        </w:rPr>
        <w:t xml:space="preserve"> </w:t>
      </w:r>
      <w:r w:rsidR="00C94A72" w:rsidRPr="00E609A9">
        <w:rPr>
          <w:color w:val="000000"/>
          <w:sz w:val="28"/>
          <w:szCs w:val="28"/>
        </w:rPr>
        <w:t xml:space="preserve">по адресу: </w:t>
      </w:r>
      <w:r w:rsidR="00E609A9">
        <w:rPr>
          <w:color w:val="000000"/>
          <w:sz w:val="28"/>
          <w:szCs w:val="28"/>
        </w:rPr>
        <w:t xml:space="preserve">664520, Иркутская область, Иркутский район, </w:t>
      </w:r>
      <w:proofErr w:type="spellStart"/>
      <w:r w:rsidR="00E609A9">
        <w:rPr>
          <w:color w:val="000000"/>
          <w:sz w:val="28"/>
          <w:szCs w:val="28"/>
        </w:rPr>
        <w:t>рп</w:t>
      </w:r>
      <w:proofErr w:type="spellEnd"/>
      <w:r w:rsidR="00E609A9">
        <w:rPr>
          <w:color w:val="000000"/>
          <w:sz w:val="28"/>
          <w:szCs w:val="28"/>
        </w:rPr>
        <w:t xml:space="preserve">. Листвянка, ул. Октябрьская, д. 2 (помещение администрации Листвянского МО), почтовый адрес: 664520, Иркутская область, Иркутский район, </w:t>
      </w:r>
      <w:proofErr w:type="spellStart"/>
      <w:r w:rsidR="00E609A9">
        <w:rPr>
          <w:color w:val="000000"/>
          <w:sz w:val="28"/>
          <w:szCs w:val="28"/>
        </w:rPr>
        <w:t>рп</w:t>
      </w:r>
      <w:proofErr w:type="spellEnd"/>
      <w:r w:rsidR="00E609A9">
        <w:rPr>
          <w:color w:val="000000"/>
          <w:sz w:val="28"/>
          <w:szCs w:val="28"/>
        </w:rPr>
        <w:t xml:space="preserve">. Листвянка, а/я 18; адрес электронной почты: </w:t>
      </w:r>
      <w:hyperlink r:id="rId5" w:history="1">
        <w:r w:rsidR="00E609A9" w:rsidRPr="00821014">
          <w:rPr>
            <w:rStyle w:val="aa"/>
            <w:sz w:val="28"/>
            <w:szCs w:val="28"/>
            <w:lang w:val="en-US"/>
          </w:rPr>
          <w:t>listvyanskoemo</w:t>
        </w:r>
        <w:r w:rsidR="00E609A9" w:rsidRPr="00821014">
          <w:rPr>
            <w:rStyle w:val="aa"/>
            <w:sz w:val="28"/>
            <w:szCs w:val="28"/>
          </w:rPr>
          <w:t>@</w:t>
        </w:r>
        <w:r w:rsidR="00E609A9" w:rsidRPr="00821014">
          <w:rPr>
            <w:rStyle w:val="aa"/>
            <w:sz w:val="28"/>
            <w:szCs w:val="28"/>
            <w:lang w:val="en-US"/>
          </w:rPr>
          <w:t>mail</w:t>
        </w:r>
        <w:r w:rsidR="00E609A9" w:rsidRPr="00821014">
          <w:rPr>
            <w:rStyle w:val="aa"/>
            <w:sz w:val="28"/>
            <w:szCs w:val="28"/>
          </w:rPr>
          <w:t>.</w:t>
        </w:r>
        <w:proofErr w:type="spellStart"/>
        <w:r w:rsidR="00E609A9" w:rsidRPr="0082101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E609A9">
        <w:rPr>
          <w:sz w:val="28"/>
          <w:szCs w:val="28"/>
        </w:rPr>
        <w:t>, контактный телефон/ факс: 8(3952) 490-375, 490-260.</w:t>
      </w:r>
    </w:p>
    <w:p w:rsidR="00C94A72" w:rsidRDefault="00250F6E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4A72" w:rsidRPr="00E609A9">
        <w:rPr>
          <w:color w:val="000000"/>
          <w:sz w:val="28"/>
          <w:szCs w:val="28"/>
        </w:rPr>
        <w:t>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</w:t>
      </w:r>
      <w:r w:rsidR="00E609A9">
        <w:rPr>
          <w:color w:val="000000"/>
          <w:sz w:val="28"/>
          <w:szCs w:val="28"/>
        </w:rPr>
        <w:t xml:space="preserve"> (</w:t>
      </w:r>
      <w:r w:rsidR="007A142A">
        <w:rPr>
          <w:color w:val="000000"/>
          <w:sz w:val="28"/>
          <w:szCs w:val="28"/>
        </w:rPr>
        <w:t xml:space="preserve">до </w:t>
      </w:r>
      <w:r w:rsidR="007D7224">
        <w:rPr>
          <w:color w:val="000000"/>
          <w:sz w:val="28"/>
          <w:szCs w:val="28"/>
        </w:rPr>
        <w:t>01.08</w:t>
      </w:r>
      <w:r w:rsidR="00235D3C">
        <w:rPr>
          <w:color w:val="000000"/>
          <w:sz w:val="28"/>
          <w:szCs w:val="28"/>
        </w:rPr>
        <w:t>.2017</w:t>
      </w:r>
      <w:r w:rsidR="007D7224">
        <w:rPr>
          <w:color w:val="000000"/>
          <w:sz w:val="28"/>
          <w:szCs w:val="28"/>
        </w:rPr>
        <w:t>г. 10</w:t>
      </w:r>
      <w:r w:rsidR="00E609A9">
        <w:rPr>
          <w:color w:val="000000"/>
          <w:sz w:val="28"/>
          <w:szCs w:val="28"/>
        </w:rPr>
        <w:t>.00 ч.)</w:t>
      </w:r>
      <w:r w:rsidR="00C94A72" w:rsidRPr="00E609A9">
        <w:rPr>
          <w:color w:val="000000"/>
          <w:sz w:val="28"/>
          <w:szCs w:val="28"/>
        </w:rPr>
        <w:t xml:space="preserve"> направить в </w:t>
      </w:r>
      <w:r w:rsidR="00E609A9" w:rsidRPr="00E609A9">
        <w:rPr>
          <w:color w:val="000000"/>
          <w:sz w:val="28"/>
          <w:szCs w:val="28"/>
        </w:rPr>
        <w:t>К</w:t>
      </w:r>
      <w:r w:rsidR="00C94A72" w:rsidRPr="00E609A9">
        <w:rPr>
          <w:color w:val="000000"/>
          <w:sz w:val="28"/>
          <w:szCs w:val="28"/>
        </w:rPr>
        <w:t>омиссию свои предложения по внесенным на публичные слушания вопросам предоставления разрешений на условн</w:t>
      </w:r>
      <w:r w:rsidR="00235D3C">
        <w:rPr>
          <w:color w:val="000000"/>
          <w:sz w:val="28"/>
          <w:szCs w:val="28"/>
        </w:rPr>
        <w:t xml:space="preserve">о разрешенный вид использования. </w:t>
      </w:r>
      <w:r w:rsidR="00E609A9">
        <w:rPr>
          <w:color w:val="000000"/>
          <w:sz w:val="28"/>
          <w:szCs w:val="28"/>
        </w:rPr>
        <w:t>У</w:t>
      </w:r>
      <w:r w:rsidR="00C94A72" w:rsidRPr="00E609A9">
        <w:rPr>
          <w:color w:val="000000"/>
          <w:sz w:val="28"/>
          <w:szCs w:val="28"/>
        </w:rPr>
        <w:t>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2C3721" w:rsidRDefault="00250F6E" w:rsidP="002C3721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09A9">
        <w:rPr>
          <w:color w:val="000000"/>
          <w:sz w:val="28"/>
          <w:szCs w:val="28"/>
        </w:rPr>
        <w:t xml:space="preserve">. </w:t>
      </w:r>
      <w:r w:rsidR="002C3721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Листвянского муниципального образования </w:t>
      </w:r>
      <w:r w:rsidR="002C3721">
        <w:rPr>
          <w:sz w:val="28"/>
          <w:szCs w:val="28"/>
        </w:rPr>
        <w:t>в информационно-телекоммуникационной сети «Интернет».</w:t>
      </w:r>
    </w:p>
    <w:p w:rsidR="002C3721" w:rsidRDefault="00250F6E" w:rsidP="002C37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72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3721" w:rsidRDefault="002C3721" w:rsidP="002C3721">
      <w:pPr>
        <w:ind w:right="-1" w:firstLine="709"/>
        <w:jc w:val="both"/>
        <w:rPr>
          <w:sz w:val="28"/>
          <w:szCs w:val="28"/>
        </w:rPr>
      </w:pPr>
    </w:p>
    <w:p w:rsidR="002C3721" w:rsidRDefault="002C3721" w:rsidP="002C3721">
      <w:pPr>
        <w:ind w:right="-1" w:firstLine="709"/>
        <w:jc w:val="both"/>
        <w:rPr>
          <w:sz w:val="28"/>
          <w:szCs w:val="28"/>
        </w:rPr>
      </w:pPr>
    </w:p>
    <w:p w:rsidR="002C3721" w:rsidRDefault="007D7224" w:rsidP="002C372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2C3721">
        <w:rPr>
          <w:sz w:val="28"/>
          <w:szCs w:val="28"/>
        </w:rPr>
        <w:t xml:space="preserve"> Листвянского МО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А.С.Ушаров</w:t>
      </w:r>
      <w:proofErr w:type="spellEnd"/>
    </w:p>
    <w:p w:rsidR="00E609A9" w:rsidRPr="00E609A9" w:rsidRDefault="00E609A9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</w:p>
    <w:p w:rsidR="00A57BD2" w:rsidRDefault="00A57BD2" w:rsidP="00E609A9">
      <w:pPr>
        <w:ind w:right="-1" w:firstLine="851"/>
        <w:jc w:val="both"/>
        <w:rPr>
          <w:sz w:val="28"/>
          <w:szCs w:val="28"/>
        </w:rPr>
      </w:pPr>
    </w:p>
    <w:p w:rsidR="007A142A" w:rsidRDefault="007A142A" w:rsidP="00E609A9">
      <w:pPr>
        <w:ind w:right="-1" w:firstLine="851"/>
        <w:jc w:val="both"/>
        <w:rPr>
          <w:sz w:val="28"/>
          <w:szCs w:val="28"/>
        </w:rPr>
      </w:pPr>
    </w:p>
    <w:p w:rsidR="007A142A" w:rsidRDefault="007A142A" w:rsidP="00E609A9">
      <w:pPr>
        <w:ind w:right="-1" w:firstLine="851"/>
        <w:jc w:val="both"/>
        <w:rPr>
          <w:sz w:val="28"/>
          <w:szCs w:val="28"/>
        </w:rPr>
      </w:pPr>
    </w:p>
    <w:p w:rsidR="007A142A" w:rsidRDefault="007A142A" w:rsidP="00E609A9">
      <w:pPr>
        <w:ind w:right="-1" w:firstLine="851"/>
        <w:jc w:val="both"/>
        <w:rPr>
          <w:sz w:val="28"/>
          <w:szCs w:val="28"/>
        </w:rPr>
      </w:pPr>
    </w:p>
    <w:p w:rsidR="007A142A" w:rsidRDefault="007A142A" w:rsidP="00250F6E">
      <w:pPr>
        <w:ind w:right="-1"/>
        <w:jc w:val="both"/>
        <w:rPr>
          <w:sz w:val="28"/>
          <w:szCs w:val="28"/>
        </w:rPr>
      </w:pPr>
    </w:p>
    <w:sectPr w:rsidR="007A142A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B7245"/>
    <w:rsid w:val="001F394C"/>
    <w:rsid w:val="00235D3C"/>
    <w:rsid w:val="00250F6E"/>
    <w:rsid w:val="00274B79"/>
    <w:rsid w:val="002C3721"/>
    <w:rsid w:val="002E2441"/>
    <w:rsid w:val="00332581"/>
    <w:rsid w:val="003C5EF4"/>
    <w:rsid w:val="003C6CF6"/>
    <w:rsid w:val="005B15B3"/>
    <w:rsid w:val="006B018D"/>
    <w:rsid w:val="006E0836"/>
    <w:rsid w:val="00742D0C"/>
    <w:rsid w:val="007A142A"/>
    <w:rsid w:val="007C3AA7"/>
    <w:rsid w:val="007D5041"/>
    <w:rsid w:val="007D7224"/>
    <w:rsid w:val="008918EE"/>
    <w:rsid w:val="008A6ACD"/>
    <w:rsid w:val="00974576"/>
    <w:rsid w:val="009D3C86"/>
    <w:rsid w:val="009F0143"/>
    <w:rsid w:val="009F3B27"/>
    <w:rsid w:val="00A57660"/>
    <w:rsid w:val="00A57BD2"/>
    <w:rsid w:val="00B5763A"/>
    <w:rsid w:val="00C26F79"/>
    <w:rsid w:val="00C92125"/>
    <w:rsid w:val="00C94A72"/>
    <w:rsid w:val="00CA1DDC"/>
    <w:rsid w:val="00DD0619"/>
    <w:rsid w:val="00E07C14"/>
    <w:rsid w:val="00E23A0E"/>
    <w:rsid w:val="00E43498"/>
    <w:rsid w:val="00E609A9"/>
    <w:rsid w:val="00EC6363"/>
    <w:rsid w:val="00EE44A9"/>
    <w:rsid w:val="00F06348"/>
    <w:rsid w:val="00F86013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E281E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E6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2017-07-18T11:11:00Z</cp:lastPrinted>
  <dcterms:created xsi:type="dcterms:W3CDTF">2017-07-18T11:12:00Z</dcterms:created>
  <dcterms:modified xsi:type="dcterms:W3CDTF">2017-07-18T11:12:00Z</dcterms:modified>
</cp:coreProperties>
</file>