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33F4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Российская Федерация</w:t>
      </w:r>
    </w:p>
    <w:p w14:paraId="747816CB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Иркутская область</w:t>
      </w:r>
    </w:p>
    <w:p w14:paraId="3E0F4D07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Иркутский район</w:t>
      </w:r>
    </w:p>
    <w:p w14:paraId="6C0AD2F1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Администрация Листвянск</w:t>
      </w:r>
      <w:r w:rsidR="005D2328">
        <w:rPr>
          <w:rFonts w:ascii="Times New Roman" w:hAnsi="Times New Roman" w:cs="Times New Roman"/>
          <w:sz w:val="36"/>
          <w:szCs w:val="36"/>
        </w:rPr>
        <w:t>ого муниципального образования-</w:t>
      </w:r>
    </w:p>
    <w:p w14:paraId="764B59BD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6771C">
        <w:rPr>
          <w:rFonts w:ascii="Times New Roman" w:hAnsi="Times New Roman" w:cs="Times New Roman"/>
          <w:sz w:val="36"/>
          <w:szCs w:val="36"/>
        </w:rPr>
        <w:t>Администрации городского поселения</w:t>
      </w:r>
    </w:p>
    <w:p w14:paraId="43BEA0F8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033226EF" w14:textId="77777777" w:rsidR="0076771C" w:rsidRPr="0076771C" w:rsidRDefault="0076771C" w:rsidP="007677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71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60C5453" w14:textId="77777777" w:rsidR="0076771C" w:rsidRPr="0076771C" w:rsidRDefault="0076771C" w:rsidP="0076771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0BC228" w14:textId="77777777" w:rsidR="00C95937" w:rsidRDefault="00C95937" w:rsidP="0076771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44661" w14:textId="77777777" w:rsidR="0076771C" w:rsidRPr="00D530C0" w:rsidRDefault="0076771C" w:rsidP="0076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0C0">
        <w:rPr>
          <w:rFonts w:ascii="Times New Roman" w:hAnsi="Times New Roman" w:cs="Times New Roman"/>
          <w:sz w:val="24"/>
          <w:szCs w:val="24"/>
        </w:rPr>
        <w:t>От «</w:t>
      </w:r>
      <w:r w:rsidR="00DB7875">
        <w:rPr>
          <w:rFonts w:ascii="Times New Roman" w:hAnsi="Times New Roman" w:cs="Times New Roman"/>
          <w:sz w:val="24"/>
          <w:szCs w:val="24"/>
        </w:rPr>
        <w:t>11</w:t>
      </w:r>
      <w:r w:rsidRPr="00D530C0">
        <w:rPr>
          <w:rFonts w:ascii="Times New Roman" w:hAnsi="Times New Roman" w:cs="Times New Roman"/>
          <w:sz w:val="24"/>
          <w:szCs w:val="24"/>
        </w:rPr>
        <w:t>»</w:t>
      </w:r>
      <w:r w:rsidR="006C737C">
        <w:rPr>
          <w:rFonts w:ascii="Times New Roman" w:hAnsi="Times New Roman" w:cs="Times New Roman"/>
          <w:sz w:val="24"/>
          <w:szCs w:val="24"/>
        </w:rPr>
        <w:t xml:space="preserve"> </w:t>
      </w:r>
      <w:r w:rsidR="00DB7875">
        <w:rPr>
          <w:rFonts w:ascii="Times New Roman" w:hAnsi="Times New Roman" w:cs="Times New Roman"/>
          <w:sz w:val="24"/>
          <w:szCs w:val="24"/>
        </w:rPr>
        <w:t>октя</w:t>
      </w:r>
      <w:r w:rsidR="0095495B">
        <w:rPr>
          <w:rFonts w:ascii="Times New Roman" w:hAnsi="Times New Roman" w:cs="Times New Roman"/>
          <w:sz w:val="24"/>
          <w:szCs w:val="24"/>
        </w:rPr>
        <w:t>бря</w:t>
      </w:r>
      <w:r w:rsidRPr="00D530C0">
        <w:rPr>
          <w:rFonts w:ascii="Times New Roman" w:hAnsi="Times New Roman" w:cs="Times New Roman"/>
          <w:sz w:val="24"/>
          <w:szCs w:val="24"/>
        </w:rPr>
        <w:t xml:space="preserve"> 20</w:t>
      </w:r>
      <w:r w:rsidR="006C737C">
        <w:rPr>
          <w:rFonts w:ascii="Times New Roman" w:hAnsi="Times New Roman" w:cs="Times New Roman"/>
          <w:sz w:val="24"/>
          <w:szCs w:val="24"/>
        </w:rPr>
        <w:t>21</w:t>
      </w:r>
      <w:r w:rsidR="0095495B">
        <w:rPr>
          <w:rFonts w:ascii="Times New Roman" w:hAnsi="Times New Roman" w:cs="Times New Roman"/>
          <w:sz w:val="24"/>
          <w:szCs w:val="24"/>
        </w:rPr>
        <w:t xml:space="preserve"> № </w:t>
      </w:r>
      <w:r w:rsidR="002D4695">
        <w:rPr>
          <w:rFonts w:ascii="Times New Roman" w:hAnsi="Times New Roman" w:cs="Times New Roman"/>
          <w:sz w:val="24"/>
          <w:szCs w:val="24"/>
        </w:rPr>
        <w:t>100</w:t>
      </w:r>
    </w:p>
    <w:p w14:paraId="52ACECE0" w14:textId="77777777" w:rsidR="0076771C" w:rsidRPr="00D530C0" w:rsidRDefault="006C737C" w:rsidP="007677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0C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771C" w:rsidRPr="00D530C0">
        <w:rPr>
          <w:rFonts w:ascii="Times New Roman" w:hAnsi="Times New Roman" w:cs="Times New Roman"/>
          <w:sz w:val="24"/>
          <w:szCs w:val="24"/>
        </w:rPr>
        <w:t>п.</w:t>
      </w:r>
      <w:r w:rsidR="0095495B">
        <w:rPr>
          <w:rFonts w:ascii="Times New Roman" w:hAnsi="Times New Roman" w:cs="Times New Roman"/>
          <w:sz w:val="24"/>
          <w:szCs w:val="24"/>
        </w:rPr>
        <w:t xml:space="preserve"> </w:t>
      </w:r>
      <w:r w:rsidR="0076771C" w:rsidRPr="00D530C0">
        <w:rPr>
          <w:rFonts w:ascii="Times New Roman" w:hAnsi="Times New Roman" w:cs="Times New Roman"/>
          <w:sz w:val="24"/>
          <w:szCs w:val="24"/>
        </w:rPr>
        <w:t>Листвянка</w:t>
      </w:r>
    </w:p>
    <w:p w14:paraId="4F082DF5" w14:textId="77777777" w:rsidR="001200A5" w:rsidRPr="001200A5" w:rsidRDefault="001200A5" w:rsidP="001200A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7EF04" w14:textId="77777777" w:rsidR="002D4695" w:rsidRDefault="00DB787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Об утверждении Порядка </w:t>
      </w:r>
      <w:r w:rsidR="002D469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составления и ведения </w:t>
      </w:r>
    </w:p>
    <w:p w14:paraId="01F92C39" w14:textId="77777777" w:rsidR="00DB7875" w:rsidRPr="00DB7875" w:rsidRDefault="002D469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кассового плана</w:t>
      </w:r>
    </w:p>
    <w:p w14:paraId="4F2229EC" w14:textId="77777777" w:rsidR="00DB7875" w:rsidRPr="00DB7875" w:rsidRDefault="00DB787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14:paraId="6CAF2ACF" w14:textId="77777777" w:rsidR="00DB7875" w:rsidRDefault="00DB787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  В </w:t>
      </w:r>
      <w:r w:rsidR="00C93AA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соответствии со статьями </w:t>
      </w:r>
      <w:r w:rsidR="002D469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217,1</w:t>
      </w: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Бюджетного кодекс</w:t>
      </w:r>
      <w:r w:rsidR="00C93AAC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а Российской Федерации</w:t>
      </w:r>
    </w:p>
    <w:p w14:paraId="170A4382" w14:textId="77777777" w:rsidR="00DB7875" w:rsidRDefault="00DB787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</w:p>
    <w:p w14:paraId="7FCC92E3" w14:textId="77777777" w:rsidR="00DB7875" w:rsidRDefault="00DB7875" w:rsidP="00DB7875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662C054D" w14:textId="77777777" w:rsidR="00DB7875" w:rsidRPr="00DB7875" w:rsidRDefault="00DB787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</w:p>
    <w:p w14:paraId="41D4381C" w14:textId="77777777" w:rsidR="00DB7875" w:rsidRDefault="00DB787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1. Утвердить прилагаемый </w:t>
      </w:r>
      <w:r w:rsidR="002D469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Порядок составления и ведения кассового плана</w:t>
      </w: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</w:t>
      </w:r>
    </w:p>
    <w:p w14:paraId="05795B8C" w14:textId="77777777" w:rsidR="00DB7875" w:rsidRPr="00DB7875" w:rsidRDefault="00DB7875" w:rsidP="00DB787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B7875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газете «Наша Листвянка» и разместить в сети Интернет на официальном сайте: </w:t>
      </w:r>
      <w:hyperlink r:id="rId6">
        <w:r w:rsidRPr="00DB7875">
          <w:rPr>
            <w:rStyle w:val="a7"/>
            <w:rFonts w:ascii="Times New Roman" w:eastAsia="Calibri" w:hAnsi="Times New Roman" w:cs="Times New Roman"/>
            <w:sz w:val="28"/>
            <w:szCs w:val="28"/>
          </w:rPr>
          <w:t>http</w:t>
        </w:r>
      </w:hyperlink>
      <w:hyperlink r:id="rId7">
        <w:r w:rsidRPr="00DB7875">
          <w:rPr>
            <w:rStyle w:val="a7"/>
            <w:rFonts w:ascii="Times New Roman" w:eastAsia="Calibri" w:hAnsi="Times New Roman" w:cs="Times New Roman"/>
            <w:sz w:val="28"/>
            <w:szCs w:val="28"/>
          </w:rPr>
          <w:t>://</w:t>
        </w:r>
      </w:hyperlink>
      <w:r w:rsidRPr="00DB787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listv</w:t>
      </w:r>
      <w:r w:rsidRPr="00DB7875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DB7875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adm</w:t>
      </w:r>
      <w:r w:rsidRPr="00DB7875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proofErr w:type="spellStart"/>
      <w:r w:rsidRPr="00DB787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DB7875">
        <w:rPr>
          <w:rFonts w:ascii="Times New Roman" w:eastAsia="Calibri" w:hAnsi="Times New Roman" w:cs="Times New Roman"/>
          <w:sz w:val="28"/>
          <w:szCs w:val="28"/>
        </w:rPr>
        <w:instrText xml:space="preserve"> HYPERLINK "http://kryarposelenie.ru/" \h </w:instrText>
      </w:r>
      <w:r w:rsidRPr="00DB787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DB7875">
        <w:rPr>
          <w:rStyle w:val="a7"/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Pr="00DB7875">
        <w:rPr>
          <w:rFonts w:ascii="Times New Roman" w:eastAsia="Calibri" w:hAnsi="Times New Roman" w:cs="Times New Roman"/>
          <w:sz w:val="28"/>
          <w:szCs w:val="28"/>
        </w:rPr>
        <w:fldChar w:fldCharType="end"/>
      </w:r>
    </w:p>
    <w:p w14:paraId="1BB9C761" w14:textId="77777777" w:rsidR="00DB7875" w:rsidRPr="00DB7875" w:rsidRDefault="00DB7875" w:rsidP="00DB7875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DB7875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14:paraId="41228C96" w14:textId="77777777" w:rsidR="00C87857" w:rsidRPr="00C87857" w:rsidRDefault="00DB7875" w:rsidP="00DB7875">
      <w:pPr>
        <w:shd w:val="clear" w:color="auto" w:fill="FFFFFF"/>
        <w:spacing w:after="96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87857" w:rsidRPr="00742639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Главу</w:t>
      </w:r>
      <w:r w:rsidR="00C87857" w:rsidRPr="00C87857">
        <w:rPr>
          <w:rFonts w:ascii="Times New Roman" w:eastAsia="Calibri" w:hAnsi="Times New Roman" w:cs="Times New Roman"/>
          <w:sz w:val="28"/>
          <w:szCs w:val="28"/>
        </w:rPr>
        <w:t xml:space="preserve"> Администрации Листвянского муниципального образования </w:t>
      </w:r>
    </w:p>
    <w:p w14:paraId="657820BF" w14:textId="77777777" w:rsidR="00C87857" w:rsidRDefault="00C87857" w:rsidP="001200A5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D1973" w14:textId="77777777" w:rsidR="0076771C" w:rsidRPr="001200A5" w:rsidRDefault="0076771C" w:rsidP="005D2328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6375A" w14:textId="77777777" w:rsidR="001200A5" w:rsidRPr="001200A5" w:rsidRDefault="001200A5" w:rsidP="001200A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66B15" w14:textId="77777777" w:rsidR="005D2328" w:rsidRDefault="0076771C" w:rsidP="001200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00A5"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Листвянского</w:t>
      </w:r>
    </w:p>
    <w:p w14:paraId="1D56FA58" w14:textId="77777777" w:rsidR="001200A5" w:rsidRPr="001200A5" w:rsidRDefault="001200A5" w:rsidP="001200A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</w:t>
      </w:r>
      <w:r w:rsidR="008A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CEC328" w14:textId="77777777" w:rsidR="001200A5" w:rsidRDefault="001200A5" w:rsidP="005F4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1B06C" w14:textId="77777777" w:rsidR="001200A5" w:rsidRDefault="001200A5" w:rsidP="005F49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9DF60" w14:textId="77777777" w:rsidR="00742639" w:rsidRDefault="00742639" w:rsidP="007677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B2BEE" w14:textId="77777777" w:rsidR="002D4695" w:rsidRDefault="002D4695" w:rsidP="007677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1434C" w14:textId="77777777" w:rsidR="002D4695" w:rsidRDefault="002D4695" w:rsidP="007677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F7B93" w14:textId="77777777" w:rsidR="002D4695" w:rsidRDefault="002D4695" w:rsidP="007677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47C63" w14:textId="77777777" w:rsidR="002D4695" w:rsidRDefault="002D4695" w:rsidP="007677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AE77" w14:textId="77777777" w:rsidR="00024D8E" w:rsidRPr="00024D8E" w:rsidRDefault="0076771C" w:rsidP="0076771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8C5F687" w14:textId="77777777" w:rsidR="00C95937" w:rsidRDefault="00024D8E" w:rsidP="0076771C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D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5D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Листвянского муниципального </w:t>
      </w:r>
      <w:proofErr w:type="gramStart"/>
      <w:r w:rsidRPr="000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</w:t>
      </w:r>
      <w:r w:rsid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20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677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95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95937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</w:t>
      </w:r>
      <w:r w:rsidR="00E05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8F7714" w14:textId="77777777" w:rsidR="00024D8E" w:rsidRPr="00024D8E" w:rsidRDefault="009D2AFD" w:rsidP="00DB7875">
      <w:pPr>
        <w:spacing w:after="0" w:line="240" w:lineRule="auto"/>
        <w:ind w:left="6456" w:firstLine="6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024D8E" w:rsidRPr="00024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D8E" w:rsidRPr="00024D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№</w:t>
      </w:r>
      <w:r w:rsidR="002D4695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DB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43D81288" w14:textId="77777777" w:rsidR="00024D8E" w:rsidRDefault="00024D8E" w:rsidP="0076771C">
      <w:pPr>
        <w:tabs>
          <w:tab w:val="left" w:pos="4820"/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BC432" w14:textId="77777777" w:rsidR="00DB7875" w:rsidRDefault="00DB7875" w:rsidP="0076771C">
      <w:pPr>
        <w:tabs>
          <w:tab w:val="left" w:pos="4820"/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2955F" w14:textId="77777777" w:rsidR="002C7C43" w:rsidRDefault="002C7C43" w:rsidP="002C7C43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14:paraId="0A1923DF" w14:textId="77777777" w:rsidR="002C7C43" w:rsidRDefault="002C7C43" w:rsidP="002C7C43">
      <w:pPr>
        <w:pStyle w:val="s3"/>
        <w:spacing w:before="0" w:beforeAutospacing="0" w:after="0" w:afterAutospacing="0"/>
        <w:jc w:val="center"/>
        <w:rPr>
          <w:rStyle w:val="a9"/>
          <w:b/>
          <w:i w:val="0"/>
          <w:sz w:val="28"/>
          <w:szCs w:val="28"/>
        </w:rPr>
      </w:pPr>
      <w:r>
        <w:rPr>
          <w:rStyle w:val="a9"/>
          <w:b/>
          <w:i w:val="0"/>
          <w:sz w:val="28"/>
          <w:szCs w:val="28"/>
        </w:rPr>
        <w:t>составления</w:t>
      </w:r>
      <w:r>
        <w:rPr>
          <w:b/>
          <w:sz w:val="28"/>
          <w:szCs w:val="28"/>
        </w:rPr>
        <w:t xml:space="preserve"> и </w:t>
      </w:r>
      <w:r>
        <w:rPr>
          <w:rStyle w:val="a9"/>
          <w:b/>
          <w:i w:val="0"/>
          <w:sz w:val="28"/>
          <w:szCs w:val="28"/>
        </w:rPr>
        <w:t>ведения</w:t>
      </w:r>
      <w:r>
        <w:rPr>
          <w:b/>
          <w:i/>
          <w:sz w:val="28"/>
          <w:szCs w:val="28"/>
        </w:rPr>
        <w:t xml:space="preserve"> </w:t>
      </w:r>
      <w:r>
        <w:rPr>
          <w:rStyle w:val="a9"/>
          <w:b/>
          <w:i w:val="0"/>
          <w:sz w:val="28"/>
          <w:szCs w:val="28"/>
        </w:rPr>
        <w:t>кассового</w:t>
      </w:r>
      <w:r>
        <w:rPr>
          <w:b/>
          <w:i/>
          <w:sz w:val="28"/>
          <w:szCs w:val="28"/>
        </w:rPr>
        <w:t xml:space="preserve"> </w:t>
      </w:r>
      <w:r>
        <w:rPr>
          <w:rStyle w:val="a9"/>
          <w:b/>
          <w:i w:val="0"/>
          <w:sz w:val="28"/>
          <w:szCs w:val="28"/>
        </w:rPr>
        <w:t>плана</w:t>
      </w:r>
      <w:r>
        <w:rPr>
          <w:b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 xml:space="preserve">исполнения бюджета Листвянского </w:t>
      </w:r>
      <w:r>
        <w:rPr>
          <w:rStyle w:val="a9"/>
          <w:b/>
          <w:i w:val="0"/>
          <w:sz w:val="28"/>
          <w:szCs w:val="28"/>
        </w:rPr>
        <w:t>муниципального образования в текущем финансовом году</w:t>
      </w:r>
    </w:p>
    <w:p w14:paraId="0181EAFF" w14:textId="77777777" w:rsidR="002C7C43" w:rsidRDefault="002C7C43" w:rsidP="002C7C43">
      <w:pPr>
        <w:pStyle w:val="s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20E8F6" w14:textId="77777777" w:rsidR="002C7C43" w:rsidRDefault="002C7C43" w:rsidP="002C7C43">
      <w:pPr>
        <w:pStyle w:val="s3"/>
        <w:numPr>
          <w:ilvl w:val="0"/>
          <w:numId w:val="19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39962BA4" w14:textId="77777777" w:rsidR="002C7C43" w:rsidRDefault="002C7C43" w:rsidP="002C7C43">
      <w:pPr>
        <w:pStyle w:val="s3"/>
        <w:spacing w:before="0" w:beforeAutospacing="0" w:after="0" w:afterAutospacing="0"/>
        <w:ind w:left="1069"/>
        <w:rPr>
          <w:sz w:val="28"/>
          <w:szCs w:val="28"/>
        </w:rPr>
      </w:pPr>
    </w:p>
    <w:p w14:paraId="511504C6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1. Настоящий порядок составления и ведения кассового плана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(далее – Порядок) разработан на основании статьи 217.1 Бюджетного кодекса Российской Федерации и определяет правила составления и ведения кассового плана исполнения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кого муниципального образования в текущем финансовом году (далее – кассовый план).</w:t>
      </w:r>
    </w:p>
    <w:p w14:paraId="2E6503BC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2. Под кассовым планом понимается прогноз кассовых поступлений в бюджет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и кассовых выплат из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образования.</w:t>
      </w:r>
    </w:p>
    <w:p w14:paraId="744D1B09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Кассовый план составляется на очередной финансовый год с поквартальным распределением кассовых поступлений и кассовых выплат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образования.</w:t>
      </w:r>
    </w:p>
    <w:p w14:paraId="4D131D02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4. Главные распорядители бюджетных средств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образования, главные администраторы доходов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образования, главные администраторы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представляют в финансовый орган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муниципального</w:t>
      </w:r>
      <w:proofErr w:type="gramEnd"/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образования сведения, необходимые для составления кассового плана, в сроки установленные настоящим Порядком.</w:t>
      </w:r>
    </w:p>
    <w:p w14:paraId="714CAF90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5. Порядок взаимодействия главных администраторов и администраторов доходов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по составлению и ведению кассового плана устанавливается соответствующими главными администраторами.</w:t>
      </w:r>
    </w:p>
    <w:p w14:paraId="25F81F59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6. Порядок взаимодействия главных распорядителей и получателей средств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по составлению и ведению кассового плана устанавливается соответствующими главными распорядителями.</w:t>
      </w:r>
    </w:p>
    <w:p w14:paraId="3AD772DF" w14:textId="77777777" w:rsidR="00D701E1" w:rsidRPr="00D701E1" w:rsidRDefault="00D701E1" w:rsidP="00D701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2</w:t>
      </w:r>
      <w:r w:rsidRPr="00D701E1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. Порядок составления кассового плана</w:t>
      </w:r>
    </w:p>
    <w:p w14:paraId="765EB12C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8. Кассовый план на текущий финансовый год составляется финансовым органом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по форме согласно приложению № 1 к настоящему Порядку.</w:t>
      </w:r>
    </w:p>
    <w:p w14:paraId="29BFCEDC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9. Кассовый план на текущий финансовый год составляется на основании:</w:t>
      </w:r>
    </w:p>
    <w:p w14:paraId="3E6F9AB9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9.1. прогноза кассовых поступлений по доходам бюджета поселения на текущий финансовый год;</w:t>
      </w:r>
    </w:p>
    <w:p w14:paraId="5A8F8C03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9.2. прогноза кассовых выплат по расходам бюджета поселения на текущий финансовый год;</w:t>
      </w:r>
    </w:p>
    <w:p w14:paraId="4FFB4301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9.3. прогноза кассовых поступлений и кассовых выплат по источникам финансирования дефицита бюджета поселения на текущий финансовый год.</w:t>
      </w:r>
    </w:p>
    <w:p w14:paraId="75465720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10. Кассовый план исполнения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на текущий месяц составляется финансовым органом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образования, по форме согласно приложению № 2 к настоящему Порядку.</w:t>
      </w:r>
    </w:p>
    <w:p w14:paraId="268957B2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 Кассовый план на текущий месяц составляется с учетом следующих сведений:</w:t>
      </w:r>
    </w:p>
    <w:p w14:paraId="7DF5FEE2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11.1. прогноза кассовых выплат по расходам бюджета поселения на текущий месяц;</w:t>
      </w:r>
    </w:p>
    <w:p w14:paraId="61401F48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11.2. прогноза кассовых поступлений и кассовых выплат по источникам финансирования дефицита бюджета поселения на текущий месяц.</w:t>
      </w:r>
    </w:p>
    <w:p w14:paraId="73FCFEAB" w14:textId="77777777" w:rsidR="00D701E1" w:rsidRPr="00D701E1" w:rsidRDefault="00D701E1" w:rsidP="00D701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3</w:t>
      </w:r>
      <w:r w:rsidRPr="00D701E1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. Порядок ведения кассового плана</w:t>
      </w:r>
    </w:p>
    <w:p w14:paraId="4BC2ED71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12. Ведение кассового плана осуществляется посредством внесения изменений в показатели кассового плана на текущий финансовый год и кассового плана на текущий месяц.</w:t>
      </w:r>
    </w:p>
    <w:p w14:paraId="101BE3B1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13. Внесение изменений в показатели кассового плана на текущий финансовый год и кассового плана на текущий месяц осуществляется финансовым органом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образования:</w:t>
      </w:r>
    </w:p>
    <w:p w14:paraId="18FAB666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на основании уточнения участниками процесса прогнозирования сведений, представляемых в соответствии с настоящим Порядком в ходе исполнения бюджета поселения на текущий финансовый год, в том числе с учетом правового акта Думы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о внесении изменений в решение Думы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о бюджете поселения;</w:t>
      </w:r>
    </w:p>
    <w:p w14:paraId="65342A43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- на основании уточнения имеющейся в финансовом органе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информации о кассовом исполнении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образования.</w:t>
      </w:r>
    </w:p>
    <w:p w14:paraId="1D4649EC" w14:textId="77777777" w:rsidR="00D701E1" w:rsidRPr="00D701E1" w:rsidRDefault="00D701E1" w:rsidP="00D701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4</w:t>
      </w:r>
      <w:r w:rsidRPr="00D701E1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. Состав и сроки представления сведений для составления кассового плана</w:t>
      </w:r>
    </w:p>
    <w:p w14:paraId="2C8EA6B2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14. В целях составления кассового плана участники процесса прогнозирования формируют следующие сведения:</w:t>
      </w:r>
    </w:p>
    <w:p w14:paraId="779DCAD6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14.1. Прогноз кассовых поступлений по доходам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на текущий финансовый год по форме согласно приложению №3 к настоящему Порядку, который формируется главными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администраторами доходов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в разрезе кодов классификации доходов бюджетов Российской Федерации, с поквартальной детализацией и представляется в финансовый орган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в срок не позднее пятого рабочего дня со дня принятия решения Думы Иркутского муниципального образования о бюджете поселения.</w:t>
      </w:r>
    </w:p>
    <w:p w14:paraId="7B7B5B37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14.2. Прогноз кассовых выплат по расходам бюджета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на текущий финансовый год по форме согласно приложению №4 к настоящему Порядку, который формируется гл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авными распорядителями средств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бюджета в разрезе групп видов расходов классификации расходов бюджетов с поквартальной детализацией и представляется в финансовый орган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униципального образования в срок не позднее пятого рабочего дня со дня принятия решения Думы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о бюджете поселения.</w:t>
      </w:r>
    </w:p>
    <w:p w14:paraId="46674757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14.3. Прогноз кассовых поступлений и кассовых выплат по источникам финансирования дефицита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финансовый год по форме согласно приложению №5 к настоящему Порядку, который формируется главными администраторами источников финансирования дефицита бюджета поселения в разрезе кассовых поступлений и кассовых выплат по внешним и внутренним источникам финансирования дефицита бюджета в разрезе кодов классификации источников финансирования дефицитов бюджетов с поквартальной детализацией и представляется в финансовый орган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в срок не позднее пятого рабочего дня со дня принятия решения Думы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о бюджете поселения.</w:t>
      </w:r>
    </w:p>
    <w:p w14:paraId="03289FEA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14.4. Прогноз кассовых выплат по расходам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на текущий месяц по форме согласно приложению №6 к настоящему Порядку, который формируется главными распорядителями средств бюджета поселения в разрезе отдельных групп видов расходов классификации расходов бюджетов с детализацией по рабочим дням.</w:t>
      </w:r>
    </w:p>
    <w:p w14:paraId="488B762D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Прогноз кассовых выплат по расходам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месяц, сформированный на январь текущего финансового года, представляется в финансовый орган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в срок не позднее пятого рабочего дня со дня принятия решения Думы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о бюджете поселения.</w:t>
      </w:r>
    </w:p>
    <w:p w14:paraId="29416F99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При доведении до участников процесса прогнозирования утвержденных предельных объемов финансирования расходов бюджета поселения прогноз кассовых выплат по расходам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месяц, сформированный на январь текущего финансового года с учетом утвержденных предельных объемов финансирования расходов бюджета поселения, представляется в случае превышения показателями прогноза кассовых выплат по расходам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месяц утвержденных предельных объемов финансирования расходов бюджета поселения более чем на 5 процентов в срок не позднее шестнадцатого рабочего дня со дня принятия решения Думы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о бюджете поселения.</w:t>
      </w:r>
    </w:p>
    <w:p w14:paraId="4E63037E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период с февраля по декабрь текущего финансового года прогноз кассовых выплат по расходам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на текущий месяц представляется ежемесячно не позднее пятого рабочего дня текущего месяца.</w:t>
      </w:r>
    </w:p>
    <w:p w14:paraId="4789DA7B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14.5. Прогноз кассовых поступлений и кассовых выплат по источникам финансирования дефицита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месяц по форме согласно приложению №7 к настоящему Порядку, который формируется главными администраторами источников финансирования дефицита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и представляется в финансовый орган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в разрезе кодов классификации источников финансирования дефицитов бюджетов с детализацией по рабочим дням.</w:t>
      </w:r>
    </w:p>
    <w:p w14:paraId="0E8F7522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Прогноз кассовых поступлений и кассовых выплат по источникам финансирования дефицита федерального бюджета на текущий месяц, сформированный на январь текущего финансового года, представляется в срок не позднее пятого рабочего дня со дня принятия решения Думы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о бюджете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образования.</w:t>
      </w:r>
    </w:p>
    <w:p w14:paraId="308D41AA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В период с февраля по декабрь текущего финансового года прогноз кассовых поступлений и кассовых выплат по источникам финансирования дефицита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на текущий месяц представляется ежемесячно не позднее пятого рабочего дня текущего месяца.</w:t>
      </w:r>
    </w:p>
    <w:p w14:paraId="361CE5F5" w14:textId="77777777" w:rsidR="00D701E1" w:rsidRPr="00D701E1" w:rsidRDefault="00722C76" w:rsidP="00722C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5</w:t>
      </w:r>
      <w:r w:rsidR="00D701E1" w:rsidRPr="00D701E1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. Состав и сроки представления сведений для ведения кассового плана</w:t>
      </w:r>
    </w:p>
    <w:p w14:paraId="0DAEC19F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15. В целях ведения кассового плана в ходе исполнения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участники процесса прогнозирования уточняют и представляют в финансовый орган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сведения, указанные в пунктах 14.1 – 14.5 настоящего Порядка, сформированные в аналогичном порядке, с учетом установленных особенностей настоящего Порядка.</w:t>
      </w:r>
    </w:p>
    <w:p w14:paraId="0446AD88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15.1. Прогноз кассовых поступлений по доходам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финансовый год представляется главными администраторами доходов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по состоянию на первое число первого месяца текущего квартала в срок не позднее пятого рабочего дня первого месяца текущего квартала.</w:t>
      </w:r>
    </w:p>
    <w:p w14:paraId="267BF9CC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Одновременно с прогнозом кассовых поступлений по доходам бюджета Иркутского муниципального образования на текущий финансовый год главными администраторами доходов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образования представляется пояснительная записка, которая должна отражать сведения об исполнении показателей прогноза кассовых поступлений по доходам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 муниципального образования за отчетный период, а также причины отклонения прогнозных показателей от кассового исполнения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по доходам.</w:t>
      </w:r>
    </w:p>
    <w:p w14:paraId="7D2AD435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15.2. Прогноз кассовых выплат по расходам бюджета </w:t>
      </w:r>
      <w:proofErr w:type="gramStart"/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</w:t>
      </w:r>
      <w:proofErr w:type="gramEnd"/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образования на текущий финансовый год представляется главными распорядителями средств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по состоянию на первое число первого месяца текущего квартала в срок не позднее пятого рабочего дня первого месяца текущего квартала.</w:t>
      </w:r>
    </w:p>
    <w:p w14:paraId="6F1BF1EF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Показатели прогноза кассовых выплат по расходам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финансовый год (за исключением операций, осуществляемых за счет дополнительного источника бюджетного финансирования) по состоянию на первое число текущего месяца должны соответствовать показателям сводной бюджетной росписи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финансовый год по состоянию на первое число текущего месяца (за исключением резервных средств) и не превышать предельные объемы финансирования расходов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на соответствующий квартал более чем на 5 процентов в случае их доведения до участников процесса прогнозирования.</w:t>
      </w:r>
    </w:p>
    <w:p w14:paraId="1E1D4142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Одновременно с прогнозом кассовых выплат по расходам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финансовый год главные распорядители средств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представляют пояснительную записку, в которой должны отражаться сведения об исполнении показателей прогноза кассовых выплат по расходам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финансовый год за отчетный период, о доведении лимитов бюджетных обязательств, утвержденных главному распорядителю средств бюджета </w:t>
      </w:r>
      <w:r w:rsidR="00722C76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722C76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образования, до подведомственных ему получателей средств бюджета поселения, причины отклонения прогнозных показателей от кассового исполнения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по расходам, сложившийся уровень распределения лимитов бюджетных обязательств, а также принимаемые меры по обеспечению исполнения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образования.</w:t>
      </w:r>
    </w:p>
    <w:p w14:paraId="635D35F3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Показатели пояснительной записки должны соответствовать показателям прогноза кассовых выплат по расходам бюджета</w:t>
      </w:r>
      <w:r w:rsidR="00942F69" w:rsidRP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на текущий финансовый год.</w:t>
      </w:r>
    </w:p>
    <w:p w14:paraId="09EB953B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15.3. Прогноз кассовых поступлений и кассовых выплат по источникам финансирования дефицита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финансовый год представляется главными администраторами источников финансирования дефицита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по состоянию на первое число первого месяца текущего квартала в срок не позднее пятого рабочего дня первого месяца текущего квартала.</w:t>
      </w:r>
    </w:p>
    <w:p w14:paraId="2DC8A5C4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Показатели прогноза кассовых поступлений и кассовых выплат по источникам финансирования дефицита бюджета</w:t>
      </w:r>
      <w:r w:rsidR="00942F69" w:rsidRP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муниципального образования на текущий финансовый год в части выплат по источникам финансирования дефицита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должны соответствовать показателям сводной бюджетной росписи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на текущий финансовый год по состоянию на первое число текущего месяца.</w:t>
      </w:r>
    </w:p>
    <w:p w14:paraId="058C25ED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Одновременно с прогнозом кассовых поступлений и кассовых выплат по источникам финансирования дефицита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финансовый год главные администраторы источников финансирования дефицита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представляют пояснительную записку, которая должна отражать сведения об исполнении показателей прогноза кассовых поступлений и кассовых выплат по источникам финансирования дефицита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финансовый год, причины отклонения прогнозных показателей от кассового исполнения бюджета поселения по источникам финансирования дефицита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образования, а также принимаемые меры по обеспечению исполнения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образования.</w:t>
      </w:r>
    </w:p>
    <w:p w14:paraId="6C97A0C7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Показатели пояснительной записки должны соответствовать показателям прогноза кассовых поступлений и кассовых выплат по источникам финансирования дефицита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на текущий финансовый год.</w:t>
      </w:r>
    </w:p>
    <w:p w14:paraId="0FFFEE87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15.4. Прогноз кассовых выплат по расходам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месяц представляется главными распорядителями средств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по состоянию на первое число текущего месяца - ежемесячно в срок не позднее пятого рабочего дня текущего месяца в период с февраля по декабрь текущего финансового года.</w:t>
      </w:r>
    </w:p>
    <w:p w14:paraId="686E6ACF" w14:textId="77777777" w:rsidR="00D701E1" w:rsidRPr="00D701E1" w:rsidRDefault="00D701E1" w:rsidP="00D701E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15.5. Прогноз кассовых поступлений и кассовых выплат по источникам финансирования дефицита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муниципального образования на текущий месяц представляется главными администраторами источников финансирования дефицита бюджета </w:t>
      </w:r>
      <w:r w:rsidR="00942F69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Листвянского</w:t>
      </w:r>
      <w:r w:rsidR="00942F69"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D701E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 по состоянию на первое число текущего месяца - ежемесячно в срок не позднее пятого рабочего дня текущего месяца в период с февраля по декабрь текущего финансового года.</w:t>
      </w:r>
    </w:p>
    <w:p w14:paraId="6F04891F" w14:textId="77777777" w:rsidR="00DB7875" w:rsidRDefault="00DB7875" w:rsidP="0076771C">
      <w:pPr>
        <w:tabs>
          <w:tab w:val="left" w:pos="4820"/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D691E" w14:textId="77777777" w:rsidR="00DB7875" w:rsidRDefault="00DB7875" w:rsidP="0076771C">
      <w:pPr>
        <w:tabs>
          <w:tab w:val="left" w:pos="4820"/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66B4E" w14:textId="77777777" w:rsidR="00736B4A" w:rsidRPr="00024D8E" w:rsidRDefault="00736B4A" w:rsidP="0076771C">
      <w:pPr>
        <w:tabs>
          <w:tab w:val="left" w:pos="4820"/>
          <w:tab w:val="left" w:pos="4962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F6D25" w14:textId="77777777" w:rsidR="00D1682D" w:rsidRPr="00C95937" w:rsidRDefault="00ED369A" w:rsidP="00C95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59E">
        <w:rPr>
          <w:rFonts w:ascii="Times New Roman" w:hAnsi="Times New Roman" w:cs="Times New Roman"/>
          <w:sz w:val="28"/>
          <w:szCs w:val="28"/>
        </w:rPr>
        <w:t>Начальник ФЭО</w:t>
      </w:r>
      <w:r w:rsidR="0043059E">
        <w:rPr>
          <w:rFonts w:ascii="Times New Roman" w:hAnsi="Times New Roman" w:cs="Times New Roman"/>
          <w:sz w:val="28"/>
          <w:szCs w:val="28"/>
        </w:rPr>
        <w:tab/>
      </w:r>
      <w:r w:rsidR="0043059E">
        <w:rPr>
          <w:rFonts w:ascii="Times New Roman" w:hAnsi="Times New Roman" w:cs="Times New Roman"/>
          <w:sz w:val="28"/>
          <w:szCs w:val="28"/>
        </w:rPr>
        <w:tab/>
      </w:r>
      <w:r w:rsidR="0043059E">
        <w:rPr>
          <w:rFonts w:ascii="Times New Roman" w:hAnsi="Times New Roman" w:cs="Times New Roman"/>
          <w:sz w:val="28"/>
          <w:szCs w:val="28"/>
        </w:rPr>
        <w:tab/>
      </w:r>
      <w:r w:rsidR="0043059E">
        <w:rPr>
          <w:rFonts w:ascii="Times New Roman" w:hAnsi="Times New Roman" w:cs="Times New Roman"/>
          <w:sz w:val="28"/>
          <w:szCs w:val="28"/>
        </w:rPr>
        <w:tab/>
      </w:r>
      <w:r w:rsidR="004305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</w:t>
      </w:r>
      <w:r w:rsidR="0043059E">
        <w:rPr>
          <w:rFonts w:ascii="Times New Roman" w:hAnsi="Times New Roman" w:cs="Times New Roman"/>
          <w:sz w:val="28"/>
          <w:szCs w:val="28"/>
        </w:rPr>
        <w:t>. Л. Запорожская</w:t>
      </w:r>
    </w:p>
    <w:sectPr w:rsidR="00D1682D" w:rsidRPr="00C95937" w:rsidSect="00E61B26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85D"/>
    <w:multiLevelType w:val="multilevel"/>
    <w:tmpl w:val="8332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25683"/>
    <w:multiLevelType w:val="hybridMultilevel"/>
    <w:tmpl w:val="68F4CF6E"/>
    <w:lvl w:ilvl="0" w:tplc="40D0CC70">
      <w:start w:val="1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E12D4">
      <w:start w:val="1"/>
      <w:numFmt w:val="lowerLetter"/>
      <w:lvlText w:val="%2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E0AF08">
      <w:start w:val="1"/>
      <w:numFmt w:val="lowerRoman"/>
      <w:lvlText w:val="%3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92CA98">
      <w:start w:val="1"/>
      <w:numFmt w:val="decimal"/>
      <w:lvlText w:val="%4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5C82A6">
      <w:start w:val="1"/>
      <w:numFmt w:val="lowerLetter"/>
      <w:lvlText w:val="%5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BE5C8C">
      <w:start w:val="1"/>
      <w:numFmt w:val="lowerRoman"/>
      <w:lvlText w:val="%6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FC2898">
      <w:start w:val="1"/>
      <w:numFmt w:val="decimal"/>
      <w:lvlText w:val="%7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864EA">
      <w:start w:val="1"/>
      <w:numFmt w:val="lowerLetter"/>
      <w:lvlText w:val="%8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5A8A8A">
      <w:start w:val="1"/>
      <w:numFmt w:val="lowerRoman"/>
      <w:lvlText w:val="%9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B755FB"/>
    <w:multiLevelType w:val="multilevel"/>
    <w:tmpl w:val="6E948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877C03"/>
    <w:multiLevelType w:val="hybridMultilevel"/>
    <w:tmpl w:val="AE2EB738"/>
    <w:lvl w:ilvl="0" w:tplc="6090FCFC">
      <w:start w:val="1"/>
      <w:numFmt w:val="decimal"/>
      <w:lvlText w:val="%1)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C2F67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20ED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0EFB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DA3D2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E92D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E47A5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CEEAC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B82A2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681B8F"/>
    <w:multiLevelType w:val="hybridMultilevel"/>
    <w:tmpl w:val="CB04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0164E"/>
    <w:multiLevelType w:val="hybridMultilevel"/>
    <w:tmpl w:val="D092F558"/>
    <w:lvl w:ilvl="0" w:tplc="E23EF1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8ED658">
      <w:start w:val="1"/>
      <w:numFmt w:val="lowerLetter"/>
      <w:lvlText w:val="%2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9AB846">
      <w:start w:val="1"/>
      <w:numFmt w:val="lowerRoman"/>
      <w:lvlText w:val="%3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A81F8">
      <w:start w:val="1"/>
      <w:numFmt w:val="decimal"/>
      <w:lvlText w:val="%4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20270E">
      <w:start w:val="1"/>
      <w:numFmt w:val="lowerLetter"/>
      <w:lvlText w:val="%5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406602">
      <w:start w:val="1"/>
      <w:numFmt w:val="lowerRoman"/>
      <w:lvlText w:val="%6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6975A">
      <w:start w:val="1"/>
      <w:numFmt w:val="decimal"/>
      <w:lvlText w:val="%7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2B0A4">
      <w:start w:val="1"/>
      <w:numFmt w:val="lowerLetter"/>
      <w:lvlText w:val="%8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54F702">
      <w:start w:val="1"/>
      <w:numFmt w:val="lowerRoman"/>
      <w:lvlText w:val="%9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C70CE5"/>
    <w:multiLevelType w:val="hybridMultilevel"/>
    <w:tmpl w:val="DAFA58F0"/>
    <w:lvl w:ilvl="0" w:tplc="7CA07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2B102F"/>
    <w:multiLevelType w:val="hybridMultilevel"/>
    <w:tmpl w:val="0D3AD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D9F"/>
    <w:multiLevelType w:val="hybridMultilevel"/>
    <w:tmpl w:val="1BE8F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74868"/>
    <w:multiLevelType w:val="hybridMultilevel"/>
    <w:tmpl w:val="12C43F08"/>
    <w:lvl w:ilvl="0" w:tplc="729EA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4E5A4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64B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6C7A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658E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34D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669E3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127F5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480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DE5ABD"/>
    <w:multiLevelType w:val="hybridMultilevel"/>
    <w:tmpl w:val="A1F8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F0518"/>
    <w:multiLevelType w:val="multilevel"/>
    <w:tmpl w:val="5484CA8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CE521E"/>
    <w:multiLevelType w:val="multilevel"/>
    <w:tmpl w:val="387C3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07238D"/>
    <w:multiLevelType w:val="multilevel"/>
    <w:tmpl w:val="28F004F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D85A0D"/>
    <w:multiLevelType w:val="multilevel"/>
    <w:tmpl w:val="E73C87F0"/>
    <w:lvl w:ilvl="0">
      <w:start w:val="1"/>
      <w:numFmt w:val="decimal"/>
      <w:lvlText w:val="%1."/>
      <w:lvlJc w:val="left"/>
      <w:pPr>
        <w:ind w:left="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3C4CFB"/>
    <w:multiLevelType w:val="multilevel"/>
    <w:tmpl w:val="0DD05E4C"/>
    <w:lvl w:ilvl="0">
      <w:start w:val="6"/>
      <w:numFmt w:val="decimal"/>
      <w:lvlText w:val="%1."/>
      <w:lvlJc w:val="left"/>
      <w:pPr>
        <w:ind w:left="1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164003"/>
    <w:multiLevelType w:val="hybridMultilevel"/>
    <w:tmpl w:val="F2426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E725F"/>
    <w:multiLevelType w:val="multilevel"/>
    <w:tmpl w:val="D0F02C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8"/>
  </w:num>
  <w:num w:numId="5">
    <w:abstractNumId w:val="4"/>
  </w:num>
  <w:num w:numId="6">
    <w:abstractNumId w:val="12"/>
  </w:num>
  <w:num w:numId="7">
    <w:abstractNumId w:val="14"/>
  </w:num>
  <w:num w:numId="8">
    <w:abstractNumId w:val="16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7"/>
  </w:num>
  <w:num w:numId="15">
    <w:abstractNumId w:val="0"/>
  </w:num>
  <w:num w:numId="16">
    <w:abstractNumId w:val="13"/>
  </w:num>
  <w:num w:numId="17">
    <w:abstractNumId w:val="5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61"/>
    <w:rsid w:val="00024D8E"/>
    <w:rsid w:val="00033AA6"/>
    <w:rsid w:val="00034BAE"/>
    <w:rsid w:val="00041CF4"/>
    <w:rsid w:val="00096DF2"/>
    <w:rsid w:val="000D3A19"/>
    <w:rsid w:val="000F4F6B"/>
    <w:rsid w:val="00100D46"/>
    <w:rsid w:val="001200A5"/>
    <w:rsid w:val="0012405D"/>
    <w:rsid w:val="00131E69"/>
    <w:rsid w:val="001E2381"/>
    <w:rsid w:val="00213C43"/>
    <w:rsid w:val="00214F92"/>
    <w:rsid w:val="00232A1F"/>
    <w:rsid w:val="0025294A"/>
    <w:rsid w:val="00267353"/>
    <w:rsid w:val="002861CB"/>
    <w:rsid w:val="002C7C43"/>
    <w:rsid w:val="002D4695"/>
    <w:rsid w:val="0030574F"/>
    <w:rsid w:val="00313337"/>
    <w:rsid w:val="00317C84"/>
    <w:rsid w:val="00332CB1"/>
    <w:rsid w:val="003556BE"/>
    <w:rsid w:val="003A66BF"/>
    <w:rsid w:val="003B0104"/>
    <w:rsid w:val="003B503B"/>
    <w:rsid w:val="003C3435"/>
    <w:rsid w:val="003D0FF1"/>
    <w:rsid w:val="003F096E"/>
    <w:rsid w:val="0043059E"/>
    <w:rsid w:val="00434F8C"/>
    <w:rsid w:val="004558D3"/>
    <w:rsid w:val="00483213"/>
    <w:rsid w:val="00506EEF"/>
    <w:rsid w:val="00523F3E"/>
    <w:rsid w:val="00527C55"/>
    <w:rsid w:val="00540079"/>
    <w:rsid w:val="00540856"/>
    <w:rsid w:val="00543D40"/>
    <w:rsid w:val="0055062F"/>
    <w:rsid w:val="00573F49"/>
    <w:rsid w:val="00580137"/>
    <w:rsid w:val="00591E8A"/>
    <w:rsid w:val="005C3AB6"/>
    <w:rsid w:val="005D2328"/>
    <w:rsid w:val="005F3244"/>
    <w:rsid w:val="005F49F5"/>
    <w:rsid w:val="0060629B"/>
    <w:rsid w:val="00606BFE"/>
    <w:rsid w:val="00630D16"/>
    <w:rsid w:val="00656909"/>
    <w:rsid w:val="006C737C"/>
    <w:rsid w:val="00710BE7"/>
    <w:rsid w:val="00713A3D"/>
    <w:rsid w:val="00722C76"/>
    <w:rsid w:val="00736B4A"/>
    <w:rsid w:val="00742639"/>
    <w:rsid w:val="0076771C"/>
    <w:rsid w:val="0077280C"/>
    <w:rsid w:val="007757CC"/>
    <w:rsid w:val="007F1D24"/>
    <w:rsid w:val="0080706F"/>
    <w:rsid w:val="008078A5"/>
    <w:rsid w:val="0081533E"/>
    <w:rsid w:val="008201D0"/>
    <w:rsid w:val="008A2D43"/>
    <w:rsid w:val="008B6923"/>
    <w:rsid w:val="009140C9"/>
    <w:rsid w:val="00923DA4"/>
    <w:rsid w:val="00942F69"/>
    <w:rsid w:val="0095495B"/>
    <w:rsid w:val="00967B8A"/>
    <w:rsid w:val="009720DB"/>
    <w:rsid w:val="009D2AFD"/>
    <w:rsid w:val="009E5D05"/>
    <w:rsid w:val="00A26AEA"/>
    <w:rsid w:val="00A32121"/>
    <w:rsid w:val="00A36C7A"/>
    <w:rsid w:val="00B07A83"/>
    <w:rsid w:val="00B10161"/>
    <w:rsid w:val="00B33435"/>
    <w:rsid w:val="00B45273"/>
    <w:rsid w:val="00B546A1"/>
    <w:rsid w:val="00B80D32"/>
    <w:rsid w:val="00B8248C"/>
    <w:rsid w:val="00B92C88"/>
    <w:rsid w:val="00BC4205"/>
    <w:rsid w:val="00BD295A"/>
    <w:rsid w:val="00BD6832"/>
    <w:rsid w:val="00BE3A0D"/>
    <w:rsid w:val="00BF1131"/>
    <w:rsid w:val="00C00D18"/>
    <w:rsid w:val="00C01F24"/>
    <w:rsid w:val="00C217B2"/>
    <w:rsid w:val="00C37441"/>
    <w:rsid w:val="00C4339F"/>
    <w:rsid w:val="00C5653F"/>
    <w:rsid w:val="00C66873"/>
    <w:rsid w:val="00C87857"/>
    <w:rsid w:val="00C93AAC"/>
    <w:rsid w:val="00C95937"/>
    <w:rsid w:val="00CD4946"/>
    <w:rsid w:val="00CF34FD"/>
    <w:rsid w:val="00CF46A4"/>
    <w:rsid w:val="00D02ED3"/>
    <w:rsid w:val="00D1682D"/>
    <w:rsid w:val="00D32BFB"/>
    <w:rsid w:val="00D530C0"/>
    <w:rsid w:val="00D55B98"/>
    <w:rsid w:val="00D626A3"/>
    <w:rsid w:val="00D6520F"/>
    <w:rsid w:val="00D701E1"/>
    <w:rsid w:val="00D75E19"/>
    <w:rsid w:val="00D96528"/>
    <w:rsid w:val="00DB6D08"/>
    <w:rsid w:val="00DB7875"/>
    <w:rsid w:val="00DC3C43"/>
    <w:rsid w:val="00DD0197"/>
    <w:rsid w:val="00DD1530"/>
    <w:rsid w:val="00E05B19"/>
    <w:rsid w:val="00E55687"/>
    <w:rsid w:val="00E601E7"/>
    <w:rsid w:val="00E61B26"/>
    <w:rsid w:val="00E766F6"/>
    <w:rsid w:val="00E873C4"/>
    <w:rsid w:val="00E876E5"/>
    <w:rsid w:val="00EB0129"/>
    <w:rsid w:val="00EB4869"/>
    <w:rsid w:val="00EC314D"/>
    <w:rsid w:val="00EC3A58"/>
    <w:rsid w:val="00ED369A"/>
    <w:rsid w:val="00EF2EF2"/>
    <w:rsid w:val="00F133E1"/>
    <w:rsid w:val="00F309E9"/>
    <w:rsid w:val="00F67706"/>
    <w:rsid w:val="00FA78A1"/>
    <w:rsid w:val="00FC5205"/>
    <w:rsid w:val="00FE4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466A"/>
  <w15:docId w15:val="{B726431E-6AF6-4CBB-8D6F-5A2953AA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706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20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FA78A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C8785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7857"/>
    <w:rPr>
      <w:color w:val="0000FF" w:themeColor="hyperlink"/>
      <w:u w:val="single"/>
    </w:rPr>
  </w:style>
  <w:style w:type="character" w:customStyle="1" w:styleId="a8">
    <w:name w:val="a"/>
    <w:rsid w:val="00CF46A4"/>
  </w:style>
  <w:style w:type="character" w:styleId="a9">
    <w:name w:val="Emphasis"/>
    <w:uiPriority w:val="20"/>
    <w:qFormat/>
    <w:rsid w:val="002C7C43"/>
    <w:rPr>
      <w:i/>
      <w:iCs/>
    </w:rPr>
  </w:style>
  <w:style w:type="character" w:customStyle="1" w:styleId="aa">
    <w:name w:val="Цветовое выделение"/>
    <w:uiPriority w:val="99"/>
    <w:rsid w:val="002C7C43"/>
    <w:rPr>
      <w:b/>
      <w:bCs/>
      <w:color w:val="26282F"/>
    </w:rPr>
  </w:style>
  <w:style w:type="paragraph" w:customStyle="1" w:styleId="s3">
    <w:name w:val="s_3"/>
    <w:basedOn w:val="a"/>
    <w:rsid w:val="002C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C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1406">
          <w:marLeft w:val="0"/>
          <w:marRight w:val="0"/>
          <w:marTop w:val="300"/>
          <w:marBottom w:val="300"/>
          <w:divBdr>
            <w:top w:val="none" w:sz="0" w:space="0" w:color="auto"/>
            <w:left w:val="single" w:sz="6" w:space="15" w:color="CCCCCC"/>
            <w:bottom w:val="none" w:sz="0" w:space="0" w:color="auto"/>
            <w:right w:val="single" w:sz="6" w:space="15" w:color="CCCCCC"/>
          </w:divBdr>
          <w:divsChild>
            <w:div w:id="20910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7" w:color="CCCCCC"/>
              </w:divBdr>
              <w:divsChild>
                <w:div w:id="386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4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508">
      <w:bodyDiv w:val="1"/>
      <w:marLeft w:val="0"/>
      <w:marRight w:val="0"/>
      <w:marTop w:val="0"/>
      <w:marBottom w:val="0"/>
      <w:divBdr>
        <w:top w:val="single" w:sz="6" w:space="0" w:color="C5C5C5"/>
        <w:left w:val="none" w:sz="0" w:space="0" w:color="auto"/>
        <w:bottom w:val="none" w:sz="0" w:space="0" w:color="auto"/>
        <w:right w:val="none" w:sz="0" w:space="0" w:color="auto"/>
      </w:divBdr>
      <w:divsChild>
        <w:div w:id="782335901">
          <w:marLeft w:val="0"/>
          <w:marRight w:val="0"/>
          <w:marTop w:val="0"/>
          <w:marBottom w:val="0"/>
          <w:divBdr>
            <w:top w:val="single" w:sz="18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927">
                  <w:marLeft w:val="600"/>
                  <w:marRight w:val="60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yarposelen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yarposeleni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01E7-CC60-4B12-A18D-2A7DEB57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Ben SS</cp:lastModifiedBy>
  <cp:revision>2</cp:revision>
  <cp:lastPrinted>2021-09-09T06:13:00Z</cp:lastPrinted>
  <dcterms:created xsi:type="dcterms:W3CDTF">2022-11-30T05:03:00Z</dcterms:created>
  <dcterms:modified xsi:type="dcterms:W3CDTF">2022-11-30T05:03:00Z</dcterms:modified>
</cp:coreProperties>
</file>