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FB" w:rsidRPr="00753954" w:rsidRDefault="00753954" w:rsidP="007539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54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 казенного учреждения (наименование учреждения) для публичного раскрытия на официальном сайте в информационно-телекоммуникационной сети «Интернет» учреждения в соответствии с приказом Министерства Финансов Российской Федерации от 30 декабря 2017 года №274н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</w:p>
    <w:p w:rsidR="00753954" w:rsidRDefault="00753954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ведения бюджетного учета и формирование бюджетной отчетности (наименование учреждения) регламентируется требованиями Федерального закона от 06 декабря 2006 г. №402-ФЗ «О бухгалтерском учете» с учетом положений бюджетного законодательства Российской Федерации и следующими приказами Министерства Финансов Российской Федерации:</w:t>
      </w:r>
    </w:p>
    <w:p w:rsidR="00115693" w:rsidRPr="00115693" w:rsidRDefault="00115693" w:rsidP="00115693">
      <w:pPr>
        <w:shd w:val="clear" w:color="auto" w:fill="FFFFFF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156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- от 01.12.2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010 N 157н </w:t>
      </w:r>
      <w:r w:rsidRPr="0011569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753954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6 декабря 2010 г. N 162н "Об утверждении Плана счетов бюджетного учета и Инструкции по его применению"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31 декабря 2016 г. № 256н “Об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753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15693">
        <w:rPr>
          <w:rFonts w:ascii="Times New Roman" w:hAnsi="Times New Roman" w:cs="Times New Roman"/>
          <w:sz w:val="28"/>
          <w:szCs w:val="28"/>
        </w:rPr>
        <w:t>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29 ноября 2017 г. N 209н "Об утверждении Порядка применения классификации операций сектора государственного управления"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Default="00115693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5693">
        <w:rPr>
          <w:rFonts w:ascii="Times New Roman" w:hAnsi="Times New Roman" w:cs="Times New Roman"/>
          <w:sz w:val="28"/>
          <w:szCs w:val="28"/>
        </w:rPr>
        <w:t>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693" w:rsidRPr="00B15F15" w:rsidRDefault="00115693" w:rsidP="00115693">
      <w:pPr>
        <w:rPr>
          <w:rFonts w:ascii="Times New Roman" w:hAnsi="Times New Roman" w:cs="Times New Roman"/>
          <w:sz w:val="28"/>
          <w:szCs w:val="28"/>
        </w:rPr>
      </w:pPr>
      <w:r w:rsidRPr="00B15F15">
        <w:rPr>
          <w:rFonts w:ascii="Times New Roman" w:hAnsi="Times New Roman" w:cs="Times New Roman"/>
          <w:sz w:val="28"/>
          <w:szCs w:val="28"/>
        </w:rPr>
        <w:t>- приказы, на основании которых наделены полномочиями главного администратора доходов, источников финансирования;</w:t>
      </w:r>
    </w:p>
    <w:p w:rsidR="00115693" w:rsidRDefault="00115693" w:rsidP="00115693">
      <w:pPr>
        <w:rPr>
          <w:rFonts w:ascii="Times New Roman" w:hAnsi="Times New Roman" w:cs="Times New Roman"/>
          <w:b/>
          <w:sz w:val="28"/>
          <w:szCs w:val="28"/>
        </w:rPr>
      </w:pPr>
      <w:r w:rsidRPr="006466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646679" w:rsidRPr="00646679">
        <w:rPr>
          <w:rFonts w:ascii="Times New Roman" w:hAnsi="Times New Roman" w:cs="Times New Roman"/>
          <w:b/>
          <w:sz w:val="28"/>
          <w:szCs w:val="28"/>
        </w:rPr>
        <w:t>дата и номер приказа «Об учетной политике» Учреждения;</w:t>
      </w:r>
    </w:p>
    <w:p w:rsidR="00646679" w:rsidRDefault="00646679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учетной политики (наименование учреждения), регулирующие вопросы организации бюджетного учета, включая ежегодные приказы Учреждения:</w:t>
      </w:r>
    </w:p>
    <w:p w:rsidR="00646679" w:rsidRDefault="00646679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проведении инвентаризации объектов бюджетного учета»;</w:t>
      </w:r>
    </w:p>
    <w:p w:rsidR="00646679" w:rsidRDefault="00646679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«Об организации </w:t>
      </w:r>
      <w:r w:rsidRPr="00B15F15">
        <w:rPr>
          <w:rFonts w:ascii="Times New Roman" w:hAnsi="Times New Roman" w:cs="Times New Roman"/>
          <w:sz w:val="28"/>
          <w:szCs w:val="28"/>
        </w:rPr>
        <w:t xml:space="preserve">главным распорядителем (финансовым органом)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формированию бюджетной отчетности».</w:t>
      </w:r>
    </w:p>
    <w:p w:rsidR="00646679" w:rsidRDefault="00646679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Бюджетный учет Учреждения (наименование) осуществляется с учетом следующих основных положений:</w:t>
      </w:r>
    </w:p>
    <w:p w:rsidR="00646679" w:rsidRDefault="00646679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организацию бюджетного учета в Учреждении осуществляет бухгалтерский отдел </w:t>
      </w:r>
      <w:r w:rsidR="00B15F15" w:rsidRPr="00B15F15">
        <w:rPr>
          <w:rFonts w:ascii="Times New Roman" w:hAnsi="Times New Roman" w:cs="Times New Roman"/>
          <w:sz w:val="28"/>
          <w:szCs w:val="28"/>
        </w:rPr>
        <w:t>Администрации Листвянского МО</w:t>
      </w:r>
      <w:r w:rsidR="006654BB" w:rsidRPr="00B15F15">
        <w:rPr>
          <w:rFonts w:ascii="Times New Roman" w:hAnsi="Times New Roman" w:cs="Times New Roman"/>
          <w:sz w:val="28"/>
          <w:szCs w:val="28"/>
        </w:rPr>
        <w:t xml:space="preserve"> </w:t>
      </w:r>
      <w:r w:rsidR="00665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стандартами бухгалтерского учета государственных финансов, </w:t>
      </w:r>
      <w:r w:rsidR="008C0400">
        <w:rPr>
          <w:rFonts w:ascii="Times New Roman" w:hAnsi="Times New Roman" w:cs="Times New Roman"/>
          <w:color w:val="000000" w:themeColor="text1"/>
          <w:sz w:val="28"/>
          <w:szCs w:val="28"/>
        </w:rPr>
        <w:t>единой методологией бюджетного учета и бюджетной отчетности, установленной в соответствии с бюджетным законодательством Российской Федерации.</w:t>
      </w:r>
    </w:p>
    <w:p w:rsidR="008C0400" w:rsidRDefault="008C040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оформлении фактов хозяйственной жизни применяются унифицированные формы первичных учетных документов в соответствии с приказом Минфина России №52н;</w:t>
      </w:r>
    </w:p>
    <w:p w:rsidR="008C0400" w:rsidRDefault="008C040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C0400">
        <w:rPr>
          <w:rFonts w:ascii="Times New Roman" w:hAnsi="Times New Roman" w:cs="Times New Roman"/>
          <w:color w:val="000000" w:themeColor="text1"/>
          <w:sz w:val="28"/>
          <w:szCs w:val="28"/>
        </w:rPr>
        <w:t>при оформлении фактов хозяйственной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которым не предусмотрены типовые формы первичных учетных документов применяются формы, установленные нормативно-правовыми и локальными актами Учреждения, содержащие обязательные реквизиты, указанные в Законе 402-ФЗ, СГС «Концептуальные основы»;</w:t>
      </w:r>
    </w:p>
    <w:p w:rsidR="008C0400" w:rsidRDefault="008C040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рабочий план счетов бюджетного учета разработан в соответствии с Инструкциями 157н и 162н;</w:t>
      </w:r>
    </w:p>
    <w:p w:rsidR="008C0400" w:rsidRDefault="00826336" w:rsidP="0011569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бюджетный учет ведется в электронном виде с использованием программ автоматизации бухгалтерского учета (</w:t>
      </w:r>
      <w:r w:rsidR="00B15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 «Предприятие, 1 </w:t>
      </w:r>
      <w:proofErr w:type="gramStart"/>
      <w:r w:rsidR="00B15F1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15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15F15" w:rsidRPr="00B15F15">
        <w:rPr>
          <w:rFonts w:ascii="Times New Roman" w:hAnsi="Times New Roman" w:cs="Times New Roman"/>
          <w:sz w:val="28"/>
          <w:szCs w:val="28"/>
        </w:rPr>
        <w:t>Зарплата»</w:t>
      </w:r>
      <w:r w:rsidRPr="00B15F15">
        <w:rPr>
          <w:rFonts w:ascii="Times New Roman" w:hAnsi="Times New Roman" w:cs="Times New Roman"/>
          <w:sz w:val="28"/>
          <w:szCs w:val="28"/>
        </w:rPr>
        <w:t>);</w:t>
      </w:r>
    </w:p>
    <w:p w:rsidR="00826336" w:rsidRDefault="00826336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электронный документооборот ведется с использованием телекоммуникационных каналов связи и электронной подписи по следующим направлениям:</w:t>
      </w:r>
    </w:p>
    <w:p w:rsidR="00826336" w:rsidRPr="00B15F15" w:rsidRDefault="00826336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электронного документооборота с </w:t>
      </w:r>
      <w:r w:rsidRPr="00B15F15">
        <w:rPr>
          <w:rFonts w:ascii="Times New Roman" w:hAnsi="Times New Roman" w:cs="Times New Roman"/>
          <w:sz w:val="28"/>
          <w:szCs w:val="28"/>
        </w:rPr>
        <w:t>казначейством или финансовым органом</w:t>
      </w:r>
      <w:r w:rsidR="006C18E1" w:rsidRPr="00B15F15">
        <w:rPr>
          <w:rFonts w:ascii="Times New Roman" w:hAnsi="Times New Roman" w:cs="Times New Roman"/>
          <w:sz w:val="28"/>
          <w:szCs w:val="28"/>
        </w:rPr>
        <w:t>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налоговые органы;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статистической отчетности в органы государственной статистики;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инвентаризации активов и обязательств осуществляется в соответствии с ежегодными </w:t>
      </w:r>
      <w:r w:rsidR="00B15F15">
        <w:rPr>
          <w:rFonts w:ascii="Times New Roman" w:hAnsi="Times New Roman" w:cs="Times New Roman"/>
          <w:sz w:val="28"/>
          <w:szCs w:val="28"/>
        </w:rPr>
        <w:t>распоряжениями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Учреждения о проведении инвентаризации объектов бюджетного учета;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проведении инвентаризации перед составлением годовой отчетности, признаются результаты инвентаризации, </w:t>
      </w:r>
      <w:r w:rsidR="00B15F15">
        <w:rPr>
          <w:rFonts w:ascii="Times New Roman" w:hAnsi="Times New Roman" w:cs="Times New Roman"/>
          <w:sz w:val="28"/>
          <w:szCs w:val="28"/>
        </w:rPr>
        <w:t>проведенной не ранее 1 октября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B15F1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 связи со сменой материально ответственных лиц;</w:t>
      </w:r>
    </w:p>
    <w:p w:rsidR="006C18E1" w:rsidRDefault="006C18E1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</w:t>
      </w:r>
      <w:r w:rsidR="00E267C0">
        <w:rPr>
          <w:rFonts w:ascii="Times New Roman" w:hAnsi="Times New Roman" w:cs="Times New Roman"/>
          <w:sz w:val="28"/>
          <w:szCs w:val="28"/>
        </w:rPr>
        <w:t>ав инвентарного номера объекта при приз</w:t>
      </w:r>
      <w:r w:rsidR="00A05245">
        <w:rPr>
          <w:rFonts w:ascii="Times New Roman" w:hAnsi="Times New Roman" w:cs="Times New Roman"/>
          <w:sz w:val="28"/>
          <w:szCs w:val="28"/>
        </w:rPr>
        <w:t>н</w:t>
      </w:r>
      <w:r w:rsidR="00E267C0">
        <w:rPr>
          <w:rFonts w:ascii="Times New Roman" w:hAnsi="Times New Roman" w:cs="Times New Roman"/>
          <w:sz w:val="28"/>
          <w:szCs w:val="28"/>
        </w:rPr>
        <w:t xml:space="preserve">ании и </w:t>
      </w:r>
      <w:r w:rsidR="00A05245">
        <w:rPr>
          <w:rFonts w:ascii="Times New Roman" w:hAnsi="Times New Roman" w:cs="Times New Roman"/>
          <w:sz w:val="28"/>
          <w:szCs w:val="28"/>
        </w:rPr>
        <w:t xml:space="preserve">процессе эксплуатации объекта основных средств определяется комиссией по поступлению и выбытию активов Учреждения с учетом положений приказа Минфина России </w:t>
      </w:r>
      <w:r w:rsidR="00A05245" w:rsidRPr="00A05245">
        <w:rPr>
          <w:rFonts w:ascii="Times New Roman" w:hAnsi="Times New Roman" w:cs="Times New Roman"/>
          <w:sz w:val="28"/>
          <w:szCs w:val="28"/>
        </w:rPr>
        <w:t>от 31.12.2</w:t>
      </w:r>
      <w:r w:rsidR="00A05245">
        <w:rPr>
          <w:rFonts w:ascii="Times New Roman" w:hAnsi="Times New Roman" w:cs="Times New Roman"/>
          <w:sz w:val="28"/>
          <w:szCs w:val="28"/>
        </w:rPr>
        <w:t>016 N 257н «Об утверждении федерального</w:t>
      </w:r>
      <w:r w:rsidR="00A05245" w:rsidRPr="00A0524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05245">
        <w:rPr>
          <w:rFonts w:ascii="Times New Roman" w:hAnsi="Times New Roman" w:cs="Times New Roman"/>
          <w:sz w:val="28"/>
          <w:szCs w:val="28"/>
        </w:rPr>
        <w:t>а</w:t>
      </w:r>
      <w:r w:rsidR="00A05245" w:rsidRPr="00A05245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</w:t>
      </w:r>
      <w:r w:rsidR="00A05245">
        <w:rPr>
          <w:rFonts w:ascii="Times New Roman" w:hAnsi="Times New Roman" w:cs="Times New Roman"/>
          <w:sz w:val="28"/>
          <w:szCs w:val="28"/>
        </w:rPr>
        <w:t>ого сектора "Основные средства";</w:t>
      </w:r>
    </w:p>
    <w:p w:rsidR="00D61FCB" w:rsidRDefault="00D61FCB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начисление амортизации объектов основных средств производится линейным методом;</w:t>
      </w:r>
    </w:p>
    <w:p w:rsidR="00341620" w:rsidRDefault="00341620" w:rsidP="00341620">
      <w:pPr>
        <w:rPr>
          <w:rFonts w:ascii="Times New Roman" w:hAnsi="Times New Roman" w:cs="Times New Roman"/>
          <w:sz w:val="28"/>
          <w:szCs w:val="28"/>
        </w:rPr>
      </w:pPr>
      <w:r w:rsidRPr="00341620">
        <w:rPr>
          <w:rFonts w:ascii="Times New Roman" w:hAnsi="Times New Roman" w:cs="Times New Roman"/>
          <w:sz w:val="28"/>
          <w:szCs w:val="28"/>
        </w:rPr>
        <w:t>- в табеле учета использования рабочего времени (ф. 0504421) регистрируются случаи отклонений от нормально рабочего времени, установленного правилами внутреннего трудового распорядка;</w:t>
      </w:r>
    </w:p>
    <w:p w:rsidR="00D61FCB" w:rsidRPr="00B15F15" w:rsidRDefault="00D61FCB" w:rsidP="00115693">
      <w:pPr>
        <w:rPr>
          <w:rFonts w:ascii="Times New Roman" w:hAnsi="Times New Roman" w:cs="Times New Roman"/>
          <w:sz w:val="28"/>
          <w:szCs w:val="28"/>
        </w:rPr>
      </w:pPr>
      <w:r w:rsidRPr="00B15F15">
        <w:rPr>
          <w:rFonts w:ascii="Times New Roman" w:hAnsi="Times New Roman" w:cs="Times New Roman"/>
          <w:sz w:val="28"/>
          <w:szCs w:val="28"/>
        </w:rPr>
        <w:t>- ведение бюджетного учета администратора доходов, администратора источников финансирования дефицита бюджета осуществляется согласно функциям (полномочиям) в соответствии с приказами Министерства;</w:t>
      </w:r>
    </w:p>
    <w:p w:rsidR="00B15F15" w:rsidRDefault="00D61FCB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37E0">
        <w:rPr>
          <w:rFonts w:ascii="Times New Roman" w:hAnsi="Times New Roman" w:cs="Times New Roman"/>
          <w:sz w:val="28"/>
          <w:szCs w:val="28"/>
        </w:rPr>
        <w:t>выдача денежных средств в подотчет на командировочные и хозяйственные расходы безналичным способом осуществляется на основании заявления подотчетного лица с использованием расчетных (дебетовых) ка</w:t>
      </w:r>
      <w:r w:rsidR="00B15F15">
        <w:rPr>
          <w:rFonts w:ascii="Times New Roman" w:hAnsi="Times New Roman" w:cs="Times New Roman"/>
          <w:sz w:val="28"/>
          <w:szCs w:val="28"/>
        </w:rPr>
        <w:t>рт в рамках зарплатного проекта</w:t>
      </w:r>
    </w:p>
    <w:p w:rsidR="001237E0" w:rsidRDefault="001237E0" w:rsidP="001156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оплате командировоч</w:t>
      </w:r>
      <w:r w:rsidR="00B15F15">
        <w:rPr>
          <w:rFonts w:ascii="Times New Roman" w:hAnsi="Times New Roman" w:cs="Times New Roman"/>
          <w:color w:val="000000" w:themeColor="text1"/>
          <w:sz w:val="28"/>
          <w:szCs w:val="28"/>
        </w:rPr>
        <w:t>ных расходов банковской картой,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подотчетное лицо предоставляет документы по операциям, совершенным с ис</w:t>
      </w:r>
      <w:r w:rsidR="003A4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пользованием данной карты,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подтверждения суммы произведенных расходов;</w:t>
      </w:r>
    </w:p>
    <w:p w:rsidR="001237E0" w:rsidRPr="00B15F15" w:rsidRDefault="001237E0" w:rsidP="00115693">
      <w:pPr>
        <w:rPr>
          <w:rFonts w:ascii="Times New Roman" w:hAnsi="Times New Roman" w:cs="Times New Roman"/>
          <w:sz w:val="28"/>
          <w:szCs w:val="28"/>
        </w:rPr>
      </w:pPr>
      <w:r w:rsidRPr="00B15F15">
        <w:rPr>
          <w:rFonts w:ascii="Times New Roman" w:hAnsi="Times New Roman" w:cs="Times New Roman"/>
          <w:sz w:val="28"/>
          <w:szCs w:val="28"/>
        </w:rPr>
        <w:t>- первичные учетные документы, составленные на иностранном языке, переводятся построчно на русский язык самостоятельно лицом, предоставившим такой документ, под его ответственность за правильность данного перевода либо организацией, имеющей на это право;</w:t>
      </w:r>
    </w:p>
    <w:p w:rsidR="00D61FCB" w:rsidRDefault="001237E0" w:rsidP="00115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событие после отчетной даты отражается в бюджетном учете и раскрывается в бюджетной отчетности в соответствии с положениями приказа Минфина России </w:t>
      </w:r>
      <w:r w:rsidRPr="001237E0">
        <w:rPr>
          <w:rFonts w:ascii="Times New Roman" w:hAnsi="Times New Roman" w:cs="Times New Roman"/>
          <w:sz w:val="28"/>
          <w:szCs w:val="28"/>
        </w:rPr>
        <w:t>от 30 декабря 2017 г. № 275н "Об утверждении федерального стандарта бухгалтерского учета для организаций государственного сектора «События после отчетной даты»</w:t>
      </w:r>
      <w:r w:rsidR="000F1A8D">
        <w:rPr>
          <w:rFonts w:ascii="Times New Roman" w:hAnsi="Times New Roman" w:cs="Times New Roman"/>
          <w:sz w:val="28"/>
          <w:szCs w:val="28"/>
        </w:rPr>
        <w:t>;</w:t>
      </w:r>
    </w:p>
    <w:p w:rsidR="000F1A8D" w:rsidRDefault="000F1A8D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1A8D">
        <w:t xml:space="preserve"> </w:t>
      </w:r>
      <w:r w:rsidRPr="000F1A8D">
        <w:rPr>
          <w:rFonts w:ascii="Times New Roman" w:hAnsi="Times New Roman" w:cs="Times New Roman"/>
          <w:sz w:val="28"/>
          <w:szCs w:val="28"/>
        </w:rPr>
        <w:t>событие после отчетной даты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существенным, в случае, когда информация, раскрываемая в бюджетной отчетности о нем, является существенной информацией;</w:t>
      </w:r>
    </w:p>
    <w:p w:rsidR="000F1A8D" w:rsidRDefault="000F1A8D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резерв предстоящих расходов формируется в сумме отложенных обязательств на оплату отпусков за фактически отработанное время в части выплат персоналу и в части оплаты страховых взносов;</w:t>
      </w:r>
    </w:p>
    <w:p w:rsidR="000F1A8D" w:rsidRDefault="000F1A8D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ошибки в бюджетном учете и искажения в бюджетной отчетности являются существенными если </w:t>
      </w:r>
      <w:r w:rsidR="00752DD5">
        <w:rPr>
          <w:rFonts w:ascii="Times New Roman" w:hAnsi="Times New Roman" w:cs="Times New Roman"/>
          <w:sz w:val="28"/>
          <w:szCs w:val="28"/>
        </w:rPr>
        <w:t>показатели бюджетного учета влияют на достоверность отчетности и на принятие экономических решений учредителя или финансового органа;</w:t>
      </w:r>
    </w:p>
    <w:p w:rsidR="00752DD5" w:rsidRDefault="00752DD5" w:rsidP="000F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-Учреждение формирует и предоставляет месячную, квартальную и годовую и иную отчетность в порядке и сроки, установленные законодательством Российской Федерации;</w:t>
      </w:r>
    </w:p>
    <w:p w:rsidR="00752DD5" w:rsidRPr="00B15F15" w:rsidRDefault="00752DD5" w:rsidP="000F1A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5F15">
        <w:rPr>
          <w:rFonts w:ascii="Times New Roman" w:hAnsi="Times New Roman" w:cs="Times New Roman"/>
          <w:sz w:val="28"/>
          <w:szCs w:val="28"/>
        </w:rPr>
        <w:t>- работа со сведениями, содержащими государственную тайну, осуществляется с соблюдением норм законодательства Российской Федерации о защите государственной тайны;</w:t>
      </w:r>
    </w:p>
    <w:bookmarkEnd w:id="0"/>
    <w:p w:rsidR="00752DD5" w:rsidRPr="00752DD5" w:rsidRDefault="00752DD5" w:rsidP="000F1A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основные положения учетной политики Учреждения (наименование) применяются одновременно с иными положениями учетной политики, приказами руководителя Учреждения, а также положениями законодательства Российской Федерации о бухгалтерском учете.</w:t>
      </w:r>
    </w:p>
    <w:p w:rsidR="00D61FCB" w:rsidRDefault="00D61FCB" w:rsidP="00115693">
      <w:pPr>
        <w:rPr>
          <w:rFonts w:ascii="Times New Roman" w:hAnsi="Times New Roman" w:cs="Times New Roman"/>
          <w:sz w:val="28"/>
          <w:szCs w:val="28"/>
        </w:rPr>
      </w:pPr>
    </w:p>
    <w:p w:rsidR="00D61FCB" w:rsidRPr="006C18E1" w:rsidRDefault="00D61FCB" w:rsidP="00115693">
      <w:pPr>
        <w:rPr>
          <w:rFonts w:ascii="Times New Roman" w:hAnsi="Times New Roman" w:cs="Times New Roman"/>
          <w:sz w:val="28"/>
          <w:szCs w:val="28"/>
        </w:rPr>
      </w:pPr>
    </w:p>
    <w:sectPr w:rsidR="00D61FCB" w:rsidRPr="006C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2A"/>
    <w:rsid w:val="000F1A8D"/>
    <w:rsid w:val="00115693"/>
    <w:rsid w:val="001237E0"/>
    <w:rsid w:val="00341620"/>
    <w:rsid w:val="003A4EE7"/>
    <w:rsid w:val="00646679"/>
    <w:rsid w:val="006654BB"/>
    <w:rsid w:val="006C18E1"/>
    <w:rsid w:val="00752DD5"/>
    <w:rsid w:val="00753954"/>
    <w:rsid w:val="00826336"/>
    <w:rsid w:val="008C0400"/>
    <w:rsid w:val="00A05245"/>
    <w:rsid w:val="00B15F15"/>
    <w:rsid w:val="00CF12FB"/>
    <w:rsid w:val="00D3532A"/>
    <w:rsid w:val="00D61FCB"/>
    <w:rsid w:val="00E2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78C0"/>
  <w15:chartTrackingRefBased/>
  <w15:docId w15:val="{06A32BA7-DB61-4F54-8E48-57564CD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Бухгалтер</cp:lastModifiedBy>
  <cp:revision>11</cp:revision>
  <dcterms:created xsi:type="dcterms:W3CDTF">2020-01-04T08:25:00Z</dcterms:created>
  <dcterms:modified xsi:type="dcterms:W3CDTF">2021-02-15T05:41:00Z</dcterms:modified>
</cp:coreProperties>
</file>