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DF" w:rsidRPr="002C4F84" w:rsidRDefault="00F866DF" w:rsidP="00F866DF">
      <w:pPr>
        <w:jc w:val="center"/>
        <w:rPr>
          <w:rFonts w:ascii="Times New Roman" w:hAnsi="Times New Roman" w:cs="Times New Roman"/>
          <w:b/>
          <w:sz w:val="28"/>
        </w:rPr>
      </w:pPr>
      <w:r w:rsidRPr="002C4F84">
        <w:rPr>
          <w:rFonts w:ascii="Times New Roman" w:hAnsi="Times New Roman" w:cs="Times New Roman"/>
          <w:b/>
          <w:sz w:val="28"/>
        </w:rPr>
        <w:t>Исчерпывающий перечень сведений, которые могут запрашиваться контрольным органом у контролируемого лица</w:t>
      </w:r>
    </w:p>
    <w:p w:rsidR="00F866DF" w:rsidRDefault="00F866DF" w:rsidP="00F866DF">
      <w:pPr>
        <w:jc w:val="center"/>
        <w:rPr>
          <w:rFonts w:ascii="Times New Roman" w:hAnsi="Times New Roman" w:cs="Times New Roman"/>
          <w:b/>
          <w:bCs/>
          <w:sz w:val="28"/>
        </w:rPr>
      </w:pPr>
      <w:r w:rsidRPr="002C4F84">
        <w:rPr>
          <w:rFonts w:ascii="Times New Roman" w:hAnsi="Times New Roman" w:cs="Times New Roman"/>
          <w:b/>
          <w:bCs/>
          <w:sz w:val="28"/>
        </w:rPr>
        <w:t>Перечень сведений, которые могут запрашиваться контрольным органом у контролируемого лица</w:t>
      </w:r>
    </w:p>
    <w:p w:rsidR="00F866DF" w:rsidRPr="00F866DF" w:rsidRDefault="00F866DF" w:rsidP="00F866DF">
      <w:pPr>
        <w:shd w:val="clear" w:color="auto" w:fill="FFFFFF"/>
        <w:spacing w:before="120" w:after="120" w:line="408" w:lineRule="atLeast"/>
        <w:ind w:firstLine="708"/>
        <w:jc w:val="both"/>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 xml:space="preserve">Контрольный (надзорный) орган при организации и осуществлении муниципального контроля </w:t>
      </w:r>
      <w:r>
        <w:rPr>
          <w:rFonts w:ascii="Times New Roman" w:eastAsia="Times New Roman" w:hAnsi="Times New Roman" w:cs="Times New Roman"/>
          <w:color w:val="333333"/>
          <w:sz w:val="28"/>
          <w:szCs w:val="28"/>
          <w:lang w:eastAsia="ru-RU"/>
        </w:rPr>
        <w:t>в сфере благоустройства</w:t>
      </w:r>
      <w:r w:rsidRPr="00F866DF">
        <w:rPr>
          <w:rFonts w:ascii="Times New Roman" w:eastAsia="Times New Roman" w:hAnsi="Times New Roman" w:cs="Times New Roman"/>
          <w:color w:val="333333"/>
          <w:sz w:val="28"/>
          <w:szCs w:val="28"/>
          <w:lang w:eastAsia="ru-RU"/>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1. Учредительные документы контролируемого юридического лица.</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2. 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их полномочия.</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3. Документы, связанные с целями, задачами и предметом контрольного (надзорного) мероприятия.</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4. Правоустанавливающие документы на объект (элемент) благоустройства.</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lastRenderedPageBreak/>
        <w:t>5. Договор аренды (договор субаренды, контракт на право хозяйственного ведения, контракт направо оперативного управления, договор купли-продажи, договор на право безвозмездного пользования, договор доверительного управления имуществом) здания (помещения) с дополнительными соглашениями для определения ответственности за содержанием фасада здания и подтверждения расположения (принадлежности) организации (индивидуального предпринимателя, физического лица) по конкретному адресу.</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6. Документы, удостоверяющие (устанавливающие) права на земельный участок (договор аренды земельного участка, договор безвозмездного срочного пользования земельным участком, договор пожизненного наследуемого владения, договор постоянного (бессрочного) пользования, договор сервитута, на котором расположено здание (помещение в них).</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7. Свидетельство о регистрации или выписка ЕГРЮЛ.</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8. Свидетельство о постановке на учет в налоговом органе юридического лица по месту нахождения.</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9. Свидетельство о регистрации или выписка из ЕГРИП.</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 xml:space="preserve">10. Договоры подряда, контракты, государственные контракты для подтверждения ответственности за выполнение работ по уборке территории, вывозу мусора, очистке кровель от снега и </w:t>
      </w:r>
      <w:proofErr w:type="spellStart"/>
      <w:r w:rsidRPr="00F866DF">
        <w:rPr>
          <w:rFonts w:ascii="Times New Roman" w:eastAsia="Times New Roman" w:hAnsi="Times New Roman" w:cs="Times New Roman"/>
          <w:color w:val="333333"/>
          <w:sz w:val="28"/>
          <w:szCs w:val="28"/>
          <w:lang w:eastAsia="ru-RU"/>
        </w:rPr>
        <w:t>наледеобразования</w:t>
      </w:r>
      <w:proofErr w:type="spellEnd"/>
      <w:r w:rsidRPr="00F866DF">
        <w:rPr>
          <w:rFonts w:ascii="Times New Roman" w:eastAsia="Times New Roman" w:hAnsi="Times New Roman" w:cs="Times New Roman"/>
          <w:color w:val="333333"/>
          <w:sz w:val="28"/>
          <w:szCs w:val="28"/>
          <w:lang w:eastAsia="ru-RU"/>
        </w:rPr>
        <w:t xml:space="preserve"> при проведении дорожных работ.</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11. Договоры, заключенные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 отходов.</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12. Договор на обслуживание, эксплуатацию зданий, сооружений, объектов инфраструктуры.</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13. Документы о назначении ответственных лиц по вопросам благоустройства и санитарного содержания.</w:t>
      </w:r>
    </w:p>
    <w:p w:rsidR="00F866DF"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14. Документы, разрешающие проведение земляных работ, снос зеленых нас</w:t>
      </w:r>
      <w:bookmarkStart w:id="0" w:name="_GoBack"/>
      <w:bookmarkEnd w:id="0"/>
      <w:r w:rsidRPr="00F866DF">
        <w:rPr>
          <w:rFonts w:ascii="Times New Roman" w:eastAsia="Times New Roman" w:hAnsi="Times New Roman" w:cs="Times New Roman"/>
          <w:color w:val="333333"/>
          <w:sz w:val="28"/>
          <w:szCs w:val="28"/>
          <w:lang w:eastAsia="ru-RU"/>
        </w:rPr>
        <w:t>аждений.</w:t>
      </w:r>
    </w:p>
    <w:p w:rsidR="001B78C5" w:rsidRPr="00F866DF" w:rsidRDefault="00F866DF" w:rsidP="00F866DF">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866DF">
        <w:rPr>
          <w:rFonts w:ascii="Times New Roman" w:eastAsia="Times New Roman" w:hAnsi="Times New Roman" w:cs="Times New Roman"/>
          <w:color w:val="333333"/>
          <w:sz w:val="28"/>
          <w:szCs w:val="28"/>
          <w:lang w:eastAsia="ru-RU"/>
        </w:rPr>
        <w:t>15. Технические паспорта, сертификаты соответствия сооружений и иная техническая документация.</w:t>
      </w:r>
    </w:p>
    <w:sectPr w:rsidR="001B78C5" w:rsidRPr="00F866DF" w:rsidSect="00F866DF">
      <w:type w:val="continuous"/>
      <w:pgSz w:w="11906" w:h="16838" w:code="9"/>
      <w:pgMar w:top="1134" w:right="851" w:bottom="42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21"/>
    <w:rsid w:val="001B78C5"/>
    <w:rsid w:val="007E0026"/>
    <w:rsid w:val="009E3521"/>
    <w:rsid w:val="00F8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4FF2"/>
  <w15:chartTrackingRefBased/>
  <w15:docId w15:val="{DD75D492-2DD3-4B86-96AF-01AA2DBA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866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66D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866DF"/>
    <w:rPr>
      <w:color w:val="0000FF"/>
      <w:u w:val="single"/>
    </w:rPr>
  </w:style>
  <w:style w:type="paragraph" w:styleId="a4">
    <w:name w:val="Normal (Web)"/>
    <w:basedOn w:val="a"/>
    <w:uiPriority w:val="99"/>
    <w:semiHidden/>
    <w:unhideWhenUsed/>
    <w:rsid w:val="00F866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2023-02-22T04:22:00Z</dcterms:created>
  <dcterms:modified xsi:type="dcterms:W3CDTF">2023-02-22T04:26:00Z</dcterms:modified>
</cp:coreProperties>
</file>