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B2" w:rsidRPr="00343177" w:rsidRDefault="00EA2BB2" w:rsidP="00E522E4">
      <w:pPr>
        <w:spacing w:before="120" w:after="12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3177">
        <w:rPr>
          <w:rFonts w:ascii="Times New Roman" w:hAnsi="Times New Roman" w:cs="Times New Roman"/>
          <w:b/>
          <w:sz w:val="28"/>
          <w:szCs w:val="28"/>
        </w:rPr>
        <w:t>Н</w:t>
      </w:r>
      <w:r w:rsidR="00E522E4" w:rsidRPr="00343177">
        <w:rPr>
          <w:rFonts w:ascii="Times New Roman" w:hAnsi="Times New Roman" w:cs="Times New Roman"/>
          <w:b/>
          <w:sz w:val="28"/>
          <w:szCs w:val="28"/>
        </w:rPr>
        <w:t>ормативно-правовая база</w:t>
      </w:r>
    </w:p>
    <w:p w:rsidR="00EA2BB2" w:rsidRPr="00343177" w:rsidRDefault="00EA2BB2" w:rsidP="00E522E4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>Федеральные законы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Градостроительный кодекс Российской Федерации от 29 декабря 2004 года № 190-ФЗ;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Земельный кодекс Российской Федерации от 25 октября 2001 года № 136-ФЗ;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Жилищный кодекс Российской Федерации от 29 декабря 2004 года № 188-ФЗ;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Водный кодекс Российской Федерации от 3 июня 2006 года № 74-ФЗ;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Лесной кодекс Российской Федерации от 4 декабря 2006 года № 200-ФЗ;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14 марта 1995 года № 33-ФЗ «Об особо охраняемых природных территориях»;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12 января 1996 года № 8-ФЗ «О погребении и похоронном деле»;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24 июня 1998 года № 89-ФЗ «Об отходах производства и потребления»;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30 марта 1999 года № 52-Ф3 «О санитарно-эпидемиологическом благополучии населения»;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4 мая 1999 года № 96-Ф3 «Об охране атмосферного воздуха»;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10 января 2002 года № 7-ФЗ «Об охране окружающей среды»;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27 декабря 2002 года № 184-ФЗ «О техническом регулировании»;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4 декабря 2007 № 329 «О физической культуре и спорте»;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27 июля 2010 года № 190-ФЗ «О теплоснабжении»;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 w:val="16"/>
          <w:szCs w:val="16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Федеральный закон от 7 декабря 2011 года № 416-ФЗ «О водоснабжении и водоотведении».</w:t>
      </w:r>
      <w:r w:rsidRPr="00343177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EA2BB2" w:rsidRPr="00343177" w:rsidRDefault="00EA2BB2" w:rsidP="00E522E4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b/>
          <w:sz w:val="24"/>
          <w:szCs w:val="24"/>
        </w:rPr>
        <w:t>Иные нормативные акты Российской Федерации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 xml:space="preserve">Постановление Правительства Российской Федерации от 20 июня 2006 года № 384 «Об утверждении </w:t>
      </w:r>
      <w:proofErr w:type="gramStart"/>
      <w:r w:rsidRPr="00343177">
        <w:rPr>
          <w:rFonts w:ascii="Times New Roman" w:hAnsi="Times New Roman"/>
          <w:szCs w:val="24"/>
          <w:lang w:eastAsia="ru-RU"/>
        </w:rPr>
        <w:t>Правил определения границ зон охраняемых объектов</w:t>
      </w:r>
      <w:proofErr w:type="gramEnd"/>
      <w:r w:rsidRPr="00343177">
        <w:rPr>
          <w:rFonts w:ascii="Times New Roman" w:hAnsi="Times New Roman"/>
          <w:szCs w:val="24"/>
          <w:lang w:eastAsia="ru-RU"/>
        </w:rPr>
        <w:t xml:space="preserve"> и согласования градостроительных регламентов для таких зон»;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Постановление Правительства Российской Федерации от 14 декабря 2009 года № 1007 (ред. от 01.11.2012)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Распоряжение Правительства Российской Федерации от 3 июля 1996 года № 1063-р «О социальных нормативах и нормах»;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lastRenderedPageBreak/>
        <w:t>Распоряжение Правительства Российской Федерации от 19 октября 1999 года № 1683-р  «О методике определения нормативной потребности субъектов Российской Федерации в объектах социальной инфраструктуры»;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Распоряжение Правительства Российской Федерации от 21 июня 2010 года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Приказ Федерального агентства по техническому регулированию и метрологии от 1 июня 2010 года № 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сооружений».</w:t>
      </w:r>
    </w:p>
    <w:p w:rsidR="00EA2BB2" w:rsidRPr="00343177" w:rsidRDefault="00EA2BB2" w:rsidP="00E522E4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Законодательные и нормативные акты Иркутской области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Устав Иркутской области от 17.04.2009 N 1;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Закон Иркутской области от 21.06.2010 N 49-ОЗ "Об административно-территориальном устройстве Иркутской области";</w:t>
      </w:r>
    </w:p>
    <w:p w:rsidR="00EA2BB2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Закон Иркутской области от 23.07.2008 № 59-оз «О градостроительной деятельности в Иркутской области»;</w:t>
      </w:r>
    </w:p>
    <w:p w:rsidR="007E1F6F" w:rsidRPr="00343177" w:rsidRDefault="00EA2BB2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Закон Иркутской области от 19.06.2008 N 27-оз "Об особо охраняемых природных территориях и иных особо охраняемых территориях в Иркутской области".</w:t>
      </w:r>
    </w:p>
    <w:p w:rsidR="007E1F6F" w:rsidRPr="00343177" w:rsidRDefault="007E1F6F" w:rsidP="00E522E4">
      <w:pPr>
        <w:pStyle w:val="a7"/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Строительные нормы и правила (СНиП). </w:t>
      </w:r>
      <w:r w:rsidRPr="00343177">
        <w:rPr>
          <w:rFonts w:ascii="Times New Roman" w:eastAsia="Times New Roman" w:hAnsi="Times New Roman" w:cs="Times New Roman"/>
          <w:b/>
          <w:bCs/>
          <w:sz w:val="24"/>
          <w:szCs w:val="24"/>
        </w:rPr>
        <w:t>Своды правил по проектированию и строительству (СП)</w:t>
      </w:r>
    </w:p>
    <w:p w:rsidR="007E1F6F" w:rsidRPr="00343177" w:rsidRDefault="007E1F6F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7E1F6F" w:rsidRPr="00343177" w:rsidRDefault="00F56209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hyperlink r:id="rId9" w:history="1">
        <w:r w:rsidR="007E1F6F" w:rsidRPr="00343177">
          <w:rPr>
            <w:rFonts w:ascii="Times New Roman" w:hAnsi="Times New Roman"/>
            <w:szCs w:val="24"/>
            <w:lang w:eastAsia="ru-RU"/>
          </w:rPr>
          <w:t>Правила</w:t>
        </w:r>
      </w:hyperlink>
      <w:r w:rsidR="007E1F6F" w:rsidRPr="00343177">
        <w:rPr>
          <w:rFonts w:ascii="Times New Roman" w:hAnsi="Times New Roman"/>
          <w:szCs w:val="24"/>
          <w:lang w:eastAsia="ru-RU"/>
        </w:rPr>
        <w:t xml:space="preserve"> создания, охраны и содержания зеленых насаждений в городах Российской Федерации, утвержденные Приказом Госстроя России от 15.12.1999 N 153. МДС 13-5.2000.</w:t>
      </w:r>
    </w:p>
    <w:p w:rsidR="007E1F6F" w:rsidRPr="00343177" w:rsidRDefault="00F56209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hyperlink r:id="rId10" w:history="1">
        <w:r w:rsidR="007E1F6F" w:rsidRPr="00343177">
          <w:rPr>
            <w:rFonts w:ascii="Times New Roman" w:hAnsi="Times New Roman"/>
            <w:szCs w:val="24"/>
            <w:lang w:eastAsia="ru-RU"/>
          </w:rPr>
          <w:t>СанПиН 42-128-4690-88</w:t>
        </w:r>
      </w:hyperlink>
      <w:r w:rsidR="007E1F6F" w:rsidRPr="00343177">
        <w:rPr>
          <w:rFonts w:ascii="Times New Roman" w:hAnsi="Times New Roman"/>
          <w:szCs w:val="24"/>
          <w:lang w:eastAsia="ru-RU"/>
        </w:rPr>
        <w:t>. Санитарные правила содержания территорий населенных мест.</w:t>
      </w:r>
    </w:p>
    <w:p w:rsidR="007E1F6F" w:rsidRPr="00343177" w:rsidRDefault="00F56209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hyperlink r:id="rId11" w:history="1">
        <w:r w:rsidR="007E1F6F" w:rsidRPr="00343177">
          <w:rPr>
            <w:rFonts w:ascii="Times New Roman" w:hAnsi="Times New Roman"/>
            <w:szCs w:val="24"/>
            <w:lang w:eastAsia="ru-RU"/>
          </w:rPr>
          <w:t>СанПиН 2.1.2882-11</w:t>
        </w:r>
      </w:hyperlink>
      <w:r w:rsidR="007E1F6F" w:rsidRPr="00343177">
        <w:rPr>
          <w:rFonts w:ascii="Times New Roman" w:hAnsi="Times New Roman"/>
          <w:szCs w:val="24"/>
          <w:lang w:eastAsia="ru-RU"/>
        </w:rPr>
        <w:t>. Гигиенические требования к размещению, устройству и содержанию кладбищ, зданий и сооружений похоронного назначения.</w:t>
      </w:r>
    </w:p>
    <w:p w:rsidR="007E1F6F" w:rsidRPr="00343177" w:rsidRDefault="00F56209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hyperlink r:id="rId12" w:history="1">
        <w:r w:rsidR="007E1F6F" w:rsidRPr="00343177">
          <w:rPr>
            <w:rFonts w:ascii="Times New Roman" w:hAnsi="Times New Roman"/>
            <w:szCs w:val="24"/>
            <w:lang w:eastAsia="ru-RU"/>
          </w:rPr>
          <w:t>СП 2.1.7.1038-01</w:t>
        </w:r>
      </w:hyperlink>
      <w:r w:rsidR="007E1F6F" w:rsidRPr="00343177">
        <w:rPr>
          <w:rFonts w:ascii="Times New Roman" w:hAnsi="Times New Roman"/>
          <w:szCs w:val="24"/>
          <w:lang w:eastAsia="ru-RU"/>
        </w:rPr>
        <w:t>. Гигиенические требования к устройству и содержанию полигонов для твердых бытовых отходов.</w:t>
      </w:r>
    </w:p>
    <w:p w:rsidR="007E1F6F" w:rsidRPr="00343177" w:rsidRDefault="007E1F6F" w:rsidP="00E522E4">
      <w:pPr>
        <w:pStyle w:val="ae"/>
        <w:numPr>
          <w:ilvl w:val="0"/>
          <w:numId w:val="4"/>
        </w:numPr>
        <w:tabs>
          <w:tab w:val="clear" w:pos="851"/>
        </w:tabs>
        <w:ind w:left="0"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СП 131.13330.2012 Строительная климатология. Актуализированная редакция СНиП 23-01-99*.</w:t>
      </w:r>
    </w:p>
    <w:p w:rsidR="00CE76FE" w:rsidRPr="00343177" w:rsidRDefault="00CE76FE" w:rsidP="001F1889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3177">
        <w:rPr>
          <w:rFonts w:ascii="Times New Roman" w:hAnsi="Times New Roman"/>
          <w:szCs w:val="24"/>
        </w:rPr>
        <w:br w:type="page"/>
      </w:r>
      <w:r w:rsidR="001F1889" w:rsidRPr="0034317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Местных нормативов градостроительного проектирования</w:t>
      </w:r>
      <w:r w:rsidR="00AD02F9" w:rsidRPr="00343177">
        <w:rPr>
          <w:rFonts w:ascii="Times New Roman" w:hAnsi="Times New Roman" w:cs="Times New Roman"/>
          <w:b/>
          <w:sz w:val="28"/>
          <w:szCs w:val="28"/>
        </w:rPr>
        <w:t xml:space="preserve"> (МНГП)</w:t>
      </w:r>
    </w:p>
    <w:p w:rsidR="000A6651" w:rsidRPr="00343177" w:rsidRDefault="000A6651" w:rsidP="001F1889">
      <w:pPr>
        <w:pStyle w:val="Style4"/>
        <w:widowControl/>
        <w:spacing w:line="240" w:lineRule="auto"/>
        <w:ind w:firstLine="709"/>
        <w:rPr>
          <w:rFonts w:eastAsia="Times New Roman"/>
        </w:rPr>
      </w:pPr>
      <w:r w:rsidRPr="00343177">
        <w:rPr>
          <w:rStyle w:val="FontStyle18"/>
          <w:rFonts w:eastAsia="Times New Roman"/>
          <w:sz w:val="24"/>
          <w:szCs w:val="24"/>
        </w:rPr>
        <w:t xml:space="preserve">Местные нормативы градостроительного проектирования </w:t>
      </w:r>
      <w:r w:rsidR="00F01ADA" w:rsidRPr="00343177">
        <w:t>Листвянского городского</w:t>
      </w:r>
      <w:r w:rsidRPr="00343177">
        <w:t xml:space="preserve"> поселения</w:t>
      </w:r>
      <w:r w:rsidR="0055055F" w:rsidRPr="00343177">
        <w:t xml:space="preserve"> Иркутского района Иркутской области</w:t>
      </w:r>
      <w:r w:rsidRPr="00343177">
        <w:rPr>
          <w:rStyle w:val="FontStyle18"/>
          <w:rFonts w:eastAsia="Times New Roman"/>
          <w:sz w:val="24"/>
          <w:szCs w:val="24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</w:t>
      </w:r>
      <w:r w:rsidR="0055055F" w:rsidRPr="00343177">
        <w:rPr>
          <w:rStyle w:val="FontStyle18"/>
          <w:rFonts w:eastAsia="Times New Roman"/>
          <w:sz w:val="24"/>
          <w:szCs w:val="24"/>
        </w:rPr>
        <w:t xml:space="preserve"> №190-ФЗ от 29.12.2014г.</w:t>
      </w:r>
      <w:r w:rsidRPr="00343177">
        <w:rPr>
          <w:rStyle w:val="FontStyle18"/>
          <w:rFonts w:eastAsia="Times New Roman"/>
          <w:sz w:val="24"/>
          <w:szCs w:val="24"/>
        </w:rPr>
        <w:t xml:space="preserve"> и частью 3 статьи 3.1 Закона Иркутской области от 23.07.2008 № 59-оз «О градостроительной деятельности в Иркутской области», населения </w:t>
      </w:r>
      <w:r w:rsidR="00F01ADA" w:rsidRPr="00343177">
        <w:t>Листвянского</w:t>
      </w:r>
      <w:r w:rsidRPr="00343177">
        <w:t xml:space="preserve"> </w:t>
      </w:r>
      <w:r w:rsidR="00F01ADA" w:rsidRPr="00343177">
        <w:t>городского</w:t>
      </w:r>
      <w:r w:rsidRPr="00343177">
        <w:t xml:space="preserve"> поселения</w:t>
      </w:r>
      <w:r w:rsidRPr="00343177">
        <w:rPr>
          <w:rStyle w:val="FontStyle18"/>
          <w:rFonts w:eastAsia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F01ADA" w:rsidRPr="00343177">
        <w:t>Листвянского</w:t>
      </w:r>
      <w:r w:rsidRPr="00343177">
        <w:t xml:space="preserve"> </w:t>
      </w:r>
      <w:r w:rsidR="00F01ADA" w:rsidRPr="00343177">
        <w:t>городского</w:t>
      </w:r>
      <w:r w:rsidRPr="00343177">
        <w:t xml:space="preserve"> поселения</w:t>
      </w:r>
      <w:r w:rsidRPr="00343177">
        <w:rPr>
          <w:rStyle w:val="FontStyle18"/>
          <w:rFonts w:eastAsia="Times New Roman"/>
          <w:sz w:val="24"/>
          <w:szCs w:val="24"/>
        </w:rPr>
        <w:t>.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3177">
        <w:rPr>
          <w:rFonts w:ascii="Times New Roman" w:hAnsi="Times New Roman" w:cs="Times New Roman"/>
          <w:sz w:val="24"/>
          <w:szCs w:val="24"/>
        </w:rPr>
        <w:t xml:space="preserve">Согласно части 4 статьи 29 Градостроительного Кодекса РФ, </w:t>
      </w: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настоящего (Градостроительного) Кодекса, объектами благоустройства территории, иными объектами местного значения поселения, городского округа населения поселения, городского округа и расчетных показателей максимально</w:t>
      </w:r>
      <w:proofErr w:type="gramEnd"/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допустимого уровня территориальной доступности таких объектов для населения поселения, городского округа.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Нормируемыми объектами местного значения являются объекты местного значения поселения, городского округа, относящиеся к следующим областям: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а) электро-, тепл</w:t>
      </w:r>
      <w:proofErr w:type="gramStart"/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, газо- и водоснабжение населения, водоотведение;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б) автомобильные дороги местного значения;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(с 01.01.2016 – обработка, утилизация, обезвреживание, размещение твердых коммунальных отходов) в случае подготовки генерального плана городского округа;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иные области в связи с решением вопросов местного значения поселения, городского округа.</w:t>
      </w:r>
    </w:p>
    <w:p w:rsidR="000A6651" w:rsidRPr="00343177" w:rsidRDefault="000A6651" w:rsidP="00AD02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177">
        <w:rPr>
          <w:rFonts w:ascii="Times New Roman" w:hAnsi="Times New Roman" w:cs="Times New Roman"/>
          <w:sz w:val="24"/>
          <w:szCs w:val="24"/>
        </w:rPr>
        <w:t>Законом  Иркутской области от 23.07.2008 №59-оз № «О градостроительной деятельности в Иркутской области» статья (часть 3 статьи 3 (1) установлены объекты нормирования местного значения для поселения:</w:t>
      </w:r>
      <w:proofErr w:type="gramEnd"/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1) объекты капитального строительства, в том числе линейные объекты, электро-, тепл</w:t>
      </w:r>
      <w:proofErr w:type="gramStart"/>
      <w:r w:rsidRPr="003431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43177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2) автомобильные дороги местного значения;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3) объекты культурного наследия местного (муниципального) значения;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4) объекты здравоохранения;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5) объекты физической культуры и массового спорта, в том числе: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а) спортивные комплексы;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б) плавательные бассейны;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в) стадионы;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6) объекты образования, в том числе объекты капитального строительства муниципальных образовательных организаций;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7) объекты культуры, в том числе: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а) муниципальные архивы;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б) муниципальные библиотеки;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в) муниципальные музеи;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8) особо охраняемые природные территории местного значения;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lastRenderedPageBreak/>
        <w:t>9) объекты, предназначенные для утилизации и переработки бытовых и промышленных отходов;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10) объекты, включая земельные участки, предназначенные для организации ритуальных услуг и содержания мест захоронения;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11) муниципальный жилищный фонд;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12) места массового отдыха населения;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13) городские леса;</w:t>
      </w:r>
    </w:p>
    <w:p w:rsidR="000A6651" w:rsidRPr="00343177" w:rsidRDefault="000A6651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14) иные объекты.</w:t>
      </w:r>
    </w:p>
    <w:p w:rsidR="00315AA3" w:rsidRPr="00343177" w:rsidRDefault="000A6651" w:rsidP="00315A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Федеральным законом "Об общих принципах организации местного самоуправления в Российской Федерации" от 06.10.2003 г. №131-ФЗ установлены вопросы местного значения </w:t>
      </w:r>
      <w:r w:rsidR="001C68A8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Pr="00343177">
        <w:rPr>
          <w:rFonts w:ascii="Times New Roman" w:hAnsi="Times New Roman" w:cs="Times New Roman"/>
          <w:sz w:val="24"/>
          <w:szCs w:val="24"/>
        </w:rPr>
        <w:t xml:space="preserve">, </w:t>
      </w:r>
      <w:r w:rsidR="001C68A8" w:rsidRPr="003431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43177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0A6651" w:rsidRPr="00343177" w:rsidRDefault="00315AA3" w:rsidP="001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В</w:t>
      </w:r>
      <w:r w:rsidR="000A6651" w:rsidRPr="00343177">
        <w:rPr>
          <w:rFonts w:ascii="Times New Roman" w:hAnsi="Times New Roman" w:cs="Times New Roman"/>
          <w:sz w:val="24"/>
          <w:szCs w:val="24"/>
        </w:rPr>
        <w:t xml:space="preserve"> данном проекте Местных нормативов градостроительного проектирования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0A6651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="000A6651" w:rsidRPr="00343177">
        <w:rPr>
          <w:rFonts w:ascii="Times New Roman" w:hAnsi="Times New Roman" w:cs="Times New Roman"/>
          <w:sz w:val="24"/>
          <w:szCs w:val="24"/>
        </w:rPr>
        <w:t xml:space="preserve"> поселения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значения, соответствующих законодательству и Техническому заданию.</w:t>
      </w:r>
    </w:p>
    <w:p w:rsidR="00124969" w:rsidRPr="00343177" w:rsidRDefault="00124969" w:rsidP="001F1889">
      <w:pPr>
        <w:pStyle w:val="a7"/>
        <w:tabs>
          <w:tab w:val="left" w:pos="4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Основными задачами проекта МНГП являются:</w:t>
      </w:r>
    </w:p>
    <w:p w:rsidR="00124969" w:rsidRPr="00343177" w:rsidRDefault="00124969" w:rsidP="001F1889">
      <w:pPr>
        <w:pStyle w:val="a7"/>
        <w:tabs>
          <w:tab w:val="left" w:pos="4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1) проведение комплексного анализа территории муниципального образования;</w:t>
      </w:r>
    </w:p>
    <w:p w:rsidR="00124969" w:rsidRPr="00343177" w:rsidRDefault="00124969" w:rsidP="001F1889">
      <w:pPr>
        <w:pStyle w:val="a7"/>
        <w:tabs>
          <w:tab w:val="left" w:pos="4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2) расчет с учетом проведенного анализа:</w:t>
      </w:r>
    </w:p>
    <w:p w:rsidR="00124969" w:rsidRPr="00343177" w:rsidRDefault="00AD02F9" w:rsidP="00AD02F9">
      <w:pPr>
        <w:pStyle w:val="a7"/>
        <w:tabs>
          <w:tab w:val="left" w:pos="3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- </w:t>
      </w:r>
      <w:r w:rsidR="00124969" w:rsidRPr="00343177">
        <w:rPr>
          <w:rFonts w:ascii="Times New Roman" w:hAnsi="Times New Roman" w:cs="Times New Roman"/>
          <w:sz w:val="24"/>
          <w:szCs w:val="24"/>
        </w:rPr>
        <w:t>показателей минимально допустимого уровня обеспеченности населения муниципального образования объектами местного значения,</w:t>
      </w:r>
    </w:p>
    <w:p w:rsidR="00124969" w:rsidRPr="00343177" w:rsidRDefault="00AD02F9" w:rsidP="00AD02F9">
      <w:pPr>
        <w:pStyle w:val="a7"/>
        <w:tabs>
          <w:tab w:val="left" w:pos="3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- </w:t>
      </w:r>
      <w:r w:rsidR="00124969" w:rsidRPr="00343177">
        <w:rPr>
          <w:rFonts w:ascii="Times New Roman" w:hAnsi="Times New Roman" w:cs="Times New Roman"/>
          <w:sz w:val="24"/>
          <w:szCs w:val="24"/>
        </w:rPr>
        <w:t>показателей территориальной доступности таких объектов для населения муниципального образования;</w:t>
      </w:r>
    </w:p>
    <w:p w:rsidR="00124969" w:rsidRPr="00343177" w:rsidRDefault="00124969" w:rsidP="001F1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3) установление</w:t>
      </w:r>
      <w:r w:rsidR="00AD02F9" w:rsidRPr="00343177">
        <w:rPr>
          <w:rFonts w:ascii="Times New Roman" w:hAnsi="Times New Roman" w:cs="Times New Roman"/>
          <w:sz w:val="24"/>
          <w:szCs w:val="24"/>
        </w:rPr>
        <w:t xml:space="preserve"> правил и области</w:t>
      </w:r>
      <w:r w:rsidRPr="00343177">
        <w:rPr>
          <w:rFonts w:ascii="Times New Roman" w:hAnsi="Times New Roman" w:cs="Times New Roman"/>
          <w:sz w:val="24"/>
          <w:szCs w:val="24"/>
        </w:rPr>
        <w:t xml:space="preserve"> применения расчетных показателей, содержащихся в основной части местных нормативов градостроительного проектирования, в целях создания нормативных показателей градостроительного проектирования для подготовки документов территориального планирования, градостроительного зонирования и документации по планировке территорий.</w:t>
      </w:r>
    </w:p>
    <w:p w:rsidR="0047546C" w:rsidRPr="00343177" w:rsidRDefault="0047546C">
      <w:pPr>
        <w:rPr>
          <w:rFonts w:ascii="Times New Roman" w:eastAsia="Calibri" w:hAnsi="Times New Roman" w:cs="Times New Roman"/>
          <w:sz w:val="24"/>
          <w:szCs w:val="24"/>
        </w:rPr>
      </w:pPr>
      <w:r w:rsidRPr="00343177">
        <w:rPr>
          <w:rFonts w:ascii="Times New Roman" w:hAnsi="Times New Roman"/>
          <w:szCs w:val="24"/>
        </w:rPr>
        <w:br w:type="page"/>
      </w:r>
    </w:p>
    <w:p w:rsidR="0035438F" w:rsidRPr="00343177" w:rsidRDefault="00940C66" w:rsidP="00FD5457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31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Расположение и природно-климатические условия </w:t>
      </w:r>
      <w:r w:rsidR="00F01ADA" w:rsidRPr="00343177">
        <w:rPr>
          <w:rFonts w:ascii="Times New Roman" w:hAnsi="Times New Roman" w:cs="Times New Roman"/>
          <w:b/>
          <w:sz w:val="28"/>
          <w:szCs w:val="28"/>
        </w:rPr>
        <w:t>Листвянского</w:t>
      </w:r>
      <w:r w:rsidRPr="0034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DA" w:rsidRPr="00343177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3431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55055F" w:rsidRPr="00343177">
        <w:rPr>
          <w:rFonts w:ascii="Times New Roman" w:hAnsi="Times New Roman" w:cs="Times New Roman"/>
          <w:b/>
          <w:sz w:val="28"/>
          <w:szCs w:val="28"/>
        </w:rPr>
        <w:t xml:space="preserve"> Иркутского района Иркутской области</w:t>
      </w:r>
    </w:p>
    <w:p w:rsidR="00623D11" w:rsidRPr="00343177" w:rsidRDefault="00623D11" w:rsidP="00FD5457">
      <w:pPr>
        <w:pStyle w:val="Default"/>
        <w:spacing w:before="120" w:after="120"/>
        <w:ind w:firstLine="709"/>
        <w:jc w:val="both"/>
        <w:rPr>
          <w:rFonts w:eastAsiaTheme="minorEastAsia"/>
          <w:b/>
          <w:color w:val="auto"/>
        </w:rPr>
      </w:pPr>
      <w:r w:rsidRPr="00343177">
        <w:rPr>
          <w:rFonts w:eastAsiaTheme="minorEastAsia"/>
          <w:b/>
          <w:color w:val="auto"/>
        </w:rPr>
        <w:t>Расположение в системе расселения и административно-территориальное устройство</w:t>
      </w:r>
    </w:p>
    <w:p w:rsidR="00623D11" w:rsidRPr="00343177" w:rsidRDefault="000A5022" w:rsidP="00595FAF">
      <w:pPr>
        <w:pStyle w:val="Default"/>
        <w:ind w:firstLine="709"/>
        <w:jc w:val="both"/>
      </w:pPr>
      <w:proofErr w:type="spellStart"/>
      <w:r w:rsidRPr="00343177">
        <w:t>Листвянское</w:t>
      </w:r>
      <w:proofErr w:type="spellEnd"/>
      <w:r w:rsidR="0035438F" w:rsidRPr="00343177">
        <w:t xml:space="preserve"> муниципальное образование имеет статус </w:t>
      </w:r>
      <w:r w:rsidR="00F01ADA" w:rsidRPr="00343177">
        <w:t>городского</w:t>
      </w:r>
      <w:r w:rsidR="0035438F" w:rsidRPr="00343177">
        <w:t xml:space="preserve"> поселения, оно входит в состав Иркутского районного муниципального образования Иркутской области в соответствии с законом Иркутской области от 16.12.2004 г. № 94-оз «О статусе и границах муниципальных образований Иркутс</w:t>
      </w:r>
      <w:r w:rsidR="00FD5457" w:rsidRPr="00343177">
        <w:t>кого района Иркутской области».</w:t>
      </w:r>
    </w:p>
    <w:p w:rsidR="00623D11" w:rsidRPr="00343177" w:rsidRDefault="000A5022" w:rsidP="00595FAF">
      <w:pPr>
        <w:pStyle w:val="Default"/>
        <w:ind w:firstLine="709"/>
        <w:jc w:val="both"/>
      </w:pPr>
      <w:proofErr w:type="spellStart"/>
      <w:r w:rsidRPr="00343177">
        <w:t>Листвянское</w:t>
      </w:r>
      <w:proofErr w:type="spellEnd"/>
      <w:r w:rsidR="00623D11" w:rsidRPr="00343177">
        <w:t xml:space="preserve"> муниципальное образование расположено в </w:t>
      </w:r>
      <w:r w:rsidR="004C07AB" w:rsidRPr="00343177">
        <w:t>юж</w:t>
      </w:r>
      <w:r w:rsidR="00623D11" w:rsidRPr="00343177">
        <w:t>ной части территории Иркутского района и входит в Иркутскую районную систему расселения и административно подчиняется непосредственно областному центру, выполняющему в данном случае также роль районного центра, с которым поддерживает самые тесные культурно-бытовые и трудовые связи. За пределами поселения, в том числе и в Иркутске, работает значительная часть его н</w:t>
      </w:r>
      <w:r w:rsidR="00FD5457" w:rsidRPr="00343177">
        <w:t>аселения, занятого в экономике.</w:t>
      </w:r>
    </w:p>
    <w:p w:rsidR="0035438F" w:rsidRPr="00343177" w:rsidRDefault="00623D11" w:rsidP="00E63CEA">
      <w:pPr>
        <w:pStyle w:val="Default"/>
        <w:ind w:firstLine="709"/>
        <w:jc w:val="both"/>
        <w:rPr>
          <w:color w:val="auto"/>
        </w:rPr>
      </w:pPr>
      <w:r w:rsidRPr="00343177">
        <w:rPr>
          <w:color w:val="auto"/>
        </w:rPr>
        <w:t xml:space="preserve">В </w:t>
      </w:r>
      <w:proofErr w:type="spellStart"/>
      <w:r w:rsidR="000A5022" w:rsidRPr="00343177">
        <w:rPr>
          <w:color w:val="auto"/>
        </w:rPr>
        <w:t>Листвянское</w:t>
      </w:r>
      <w:proofErr w:type="spellEnd"/>
      <w:r w:rsidRPr="00343177">
        <w:rPr>
          <w:color w:val="auto"/>
        </w:rPr>
        <w:t xml:space="preserve"> муниципальное образование вход</w:t>
      </w:r>
      <w:r w:rsidR="00E63CEA" w:rsidRPr="00343177">
        <w:rPr>
          <w:color w:val="auto"/>
        </w:rPr>
        <w:t>ят рабочий поселок Листвянка (городской населенный пункт),</w:t>
      </w:r>
      <w:r w:rsidR="00E63CEA" w:rsidRPr="00343177">
        <w:t xml:space="preserve"> </w:t>
      </w:r>
      <w:r w:rsidR="003B3591" w:rsidRPr="00343177">
        <w:rPr>
          <w:color w:val="auto"/>
        </w:rPr>
        <w:t xml:space="preserve">поселки Ангарские Хутора, Большие Коты и </w:t>
      </w:r>
      <w:r w:rsidR="00E63CEA" w:rsidRPr="00343177">
        <w:rPr>
          <w:color w:val="auto"/>
        </w:rPr>
        <w:t>Никола  (</w:t>
      </w:r>
      <w:r w:rsidR="003B3591" w:rsidRPr="00343177">
        <w:rPr>
          <w:color w:val="auto"/>
        </w:rPr>
        <w:t xml:space="preserve">сельские  населенные  пункты). Административным центром Листвянского муниципального образования является </w:t>
      </w:r>
      <w:proofErr w:type="spellStart"/>
      <w:r w:rsidR="003B3591" w:rsidRPr="00343177">
        <w:rPr>
          <w:color w:val="auto"/>
        </w:rPr>
        <w:t>р.п</w:t>
      </w:r>
      <w:proofErr w:type="spellEnd"/>
      <w:r w:rsidR="003B3591" w:rsidRPr="00343177">
        <w:rPr>
          <w:color w:val="auto"/>
        </w:rPr>
        <w:t>.</w:t>
      </w:r>
      <w:r w:rsidR="00E63CEA" w:rsidRPr="00343177">
        <w:rPr>
          <w:color w:val="auto"/>
        </w:rPr>
        <w:t xml:space="preserve"> Листвянка.</w:t>
      </w:r>
      <w:r w:rsidR="00FD5457" w:rsidRPr="00343177">
        <w:rPr>
          <w:color w:val="auto"/>
        </w:rPr>
        <w:t xml:space="preserve"> </w:t>
      </w:r>
      <w:r w:rsidRPr="00343177">
        <w:t xml:space="preserve">В качестве центра муниципального образования </w:t>
      </w:r>
      <w:r w:rsidR="00442403" w:rsidRPr="00343177">
        <w:t>р.п. Листвянка</w:t>
      </w:r>
      <w:r w:rsidRPr="00343177">
        <w:t xml:space="preserve"> осуществляет функции административного управления и культурно-бытового обслуживания в отношении трех подчиненных сельских населенных пунктов и связана с ними и г. Иркутском автомобильными дорогами. Расстояние до наиболее удаленного из них</w:t>
      </w:r>
      <w:r w:rsidR="0099060E" w:rsidRPr="00343177">
        <w:t xml:space="preserve"> – </w:t>
      </w:r>
      <w:r w:rsidR="00442403" w:rsidRPr="00343177">
        <w:t xml:space="preserve">п. Большие Коты </w:t>
      </w:r>
      <w:r w:rsidRPr="00343177">
        <w:t>составляет 1</w:t>
      </w:r>
      <w:r w:rsidR="00442403" w:rsidRPr="00343177">
        <w:t>8</w:t>
      </w:r>
      <w:r w:rsidRPr="00343177">
        <w:t xml:space="preserve"> км.</w:t>
      </w:r>
    </w:p>
    <w:p w:rsidR="0035438F" w:rsidRPr="00343177" w:rsidRDefault="0099060E" w:rsidP="00FD5457">
      <w:pPr>
        <w:pStyle w:val="Default"/>
        <w:spacing w:before="120" w:after="120"/>
        <w:ind w:firstLine="709"/>
        <w:jc w:val="both"/>
      </w:pPr>
      <w:r w:rsidRPr="00343177">
        <w:t xml:space="preserve">Таблица </w:t>
      </w:r>
      <w:r w:rsidR="00071EDF" w:rsidRPr="00343177">
        <w:t xml:space="preserve">1 </w:t>
      </w:r>
      <w:r w:rsidRPr="00343177">
        <w:t xml:space="preserve">– </w:t>
      </w:r>
      <w:r w:rsidR="0035438F" w:rsidRPr="00343177">
        <w:t xml:space="preserve">Сведения о населенных пунктах </w:t>
      </w:r>
      <w:r w:rsidR="00F01ADA" w:rsidRPr="00343177">
        <w:t>Листвянского</w:t>
      </w:r>
      <w:r w:rsidR="0035438F" w:rsidRPr="00343177">
        <w:t xml:space="preserve"> муниципального образования</w:t>
      </w:r>
    </w:p>
    <w:tbl>
      <w:tblPr>
        <w:tblStyle w:val="a4"/>
        <w:tblW w:w="9180" w:type="dxa"/>
        <w:tblLook w:val="01E0" w:firstRow="1" w:lastRow="1" w:firstColumn="1" w:lastColumn="1" w:noHBand="0" w:noVBand="0"/>
      </w:tblPr>
      <w:tblGrid>
        <w:gridCol w:w="648"/>
        <w:gridCol w:w="2880"/>
        <w:gridCol w:w="3060"/>
        <w:gridCol w:w="2592"/>
      </w:tblGrid>
      <w:tr w:rsidR="0035438F" w:rsidRPr="00343177" w:rsidTr="00623D11">
        <w:tc>
          <w:tcPr>
            <w:tcW w:w="648" w:type="dxa"/>
          </w:tcPr>
          <w:p w:rsidR="0035438F" w:rsidRPr="00343177" w:rsidRDefault="0035438F" w:rsidP="00FD5457">
            <w:pPr>
              <w:pStyle w:val="Default"/>
              <w:jc w:val="center"/>
            </w:pPr>
            <w:r w:rsidRPr="00343177">
              <w:t>№ п</w:t>
            </w:r>
            <w:r w:rsidRPr="00343177">
              <w:rPr>
                <w:lang w:val="en-US"/>
              </w:rPr>
              <w:t>/</w:t>
            </w:r>
            <w:r w:rsidRPr="00343177">
              <w:t>п</w:t>
            </w:r>
          </w:p>
        </w:tc>
        <w:tc>
          <w:tcPr>
            <w:tcW w:w="2880" w:type="dxa"/>
          </w:tcPr>
          <w:p w:rsidR="0035438F" w:rsidRPr="00343177" w:rsidRDefault="0035438F" w:rsidP="00FD5457">
            <w:pPr>
              <w:pStyle w:val="Default"/>
            </w:pPr>
            <w:r w:rsidRPr="00343177">
              <w:t>Населенный пункт</w:t>
            </w:r>
          </w:p>
        </w:tc>
        <w:tc>
          <w:tcPr>
            <w:tcW w:w="3060" w:type="dxa"/>
          </w:tcPr>
          <w:p w:rsidR="00442403" w:rsidRPr="00343177" w:rsidRDefault="00442403" w:rsidP="000C7DF8">
            <w:pPr>
              <w:pStyle w:val="Default"/>
              <w:jc w:val="center"/>
            </w:pPr>
            <w:r w:rsidRPr="00343177">
              <w:t>Население на 01.01.</w:t>
            </w:r>
            <w:r w:rsidR="0035438F" w:rsidRPr="00343177">
              <w:t>201</w:t>
            </w:r>
            <w:r w:rsidR="000C7DF8" w:rsidRPr="00343177">
              <w:t>4</w:t>
            </w:r>
            <w:r w:rsidR="0035438F" w:rsidRPr="00343177">
              <w:t xml:space="preserve"> г.</w:t>
            </w:r>
          </w:p>
        </w:tc>
        <w:tc>
          <w:tcPr>
            <w:tcW w:w="2592" w:type="dxa"/>
          </w:tcPr>
          <w:p w:rsidR="0035438F" w:rsidRPr="00343177" w:rsidRDefault="0035438F" w:rsidP="00FD5457">
            <w:pPr>
              <w:pStyle w:val="Default"/>
              <w:jc w:val="center"/>
            </w:pPr>
            <w:r w:rsidRPr="00343177">
              <w:t xml:space="preserve">Расстояние </w:t>
            </w:r>
            <w:proofErr w:type="gramStart"/>
            <w:r w:rsidRPr="00343177">
              <w:t>до</w:t>
            </w:r>
            <w:proofErr w:type="gramEnd"/>
          </w:p>
          <w:p w:rsidR="0035438F" w:rsidRPr="00343177" w:rsidRDefault="00442403" w:rsidP="00FD5457">
            <w:pPr>
              <w:pStyle w:val="Default"/>
              <w:jc w:val="center"/>
            </w:pPr>
            <w:r w:rsidRPr="00343177">
              <w:t>р.п. Листвянка</w:t>
            </w:r>
            <w:r w:rsidR="0035438F" w:rsidRPr="00343177">
              <w:t xml:space="preserve">, </w:t>
            </w:r>
            <w:proofErr w:type="gramStart"/>
            <w:r w:rsidR="0035438F" w:rsidRPr="00343177">
              <w:t>км</w:t>
            </w:r>
            <w:proofErr w:type="gramEnd"/>
            <w:r w:rsidR="0035438F" w:rsidRPr="00343177">
              <w:t>.</w:t>
            </w:r>
          </w:p>
        </w:tc>
      </w:tr>
      <w:tr w:rsidR="0035438F" w:rsidRPr="00343177" w:rsidTr="00623D11">
        <w:tc>
          <w:tcPr>
            <w:tcW w:w="648" w:type="dxa"/>
          </w:tcPr>
          <w:p w:rsidR="0035438F" w:rsidRPr="00343177" w:rsidRDefault="00FD5457" w:rsidP="00FD5457">
            <w:pPr>
              <w:pStyle w:val="Default"/>
              <w:jc w:val="center"/>
            </w:pPr>
            <w:r w:rsidRPr="00343177">
              <w:t>1</w:t>
            </w:r>
          </w:p>
        </w:tc>
        <w:tc>
          <w:tcPr>
            <w:tcW w:w="2880" w:type="dxa"/>
          </w:tcPr>
          <w:p w:rsidR="0035438F" w:rsidRPr="00343177" w:rsidRDefault="00442403" w:rsidP="00FD5457">
            <w:pPr>
              <w:pStyle w:val="Default"/>
            </w:pPr>
            <w:r w:rsidRPr="00343177">
              <w:t>р.п. Листвянка</w:t>
            </w:r>
          </w:p>
        </w:tc>
        <w:tc>
          <w:tcPr>
            <w:tcW w:w="3060" w:type="dxa"/>
          </w:tcPr>
          <w:p w:rsidR="0035438F" w:rsidRPr="00343177" w:rsidRDefault="000C7DF8" w:rsidP="00FD5457">
            <w:pPr>
              <w:pStyle w:val="Default"/>
              <w:jc w:val="center"/>
            </w:pPr>
            <w:r w:rsidRPr="00343177">
              <w:t>2003</w:t>
            </w:r>
          </w:p>
        </w:tc>
        <w:tc>
          <w:tcPr>
            <w:tcW w:w="2592" w:type="dxa"/>
          </w:tcPr>
          <w:p w:rsidR="0035438F" w:rsidRPr="00343177" w:rsidRDefault="0035438F" w:rsidP="00FD5457">
            <w:pPr>
              <w:pStyle w:val="Default"/>
              <w:jc w:val="center"/>
            </w:pPr>
            <w:r w:rsidRPr="00343177">
              <w:t>-</w:t>
            </w:r>
          </w:p>
        </w:tc>
      </w:tr>
      <w:tr w:rsidR="0035438F" w:rsidRPr="00343177" w:rsidTr="00623D11">
        <w:tc>
          <w:tcPr>
            <w:tcW w:w="648" w:type="dxa"/>
          </w:tcPr>
          <w:p w:rsidR="0035438F" w:rsidRPr="00343177" w:rsidRDefault="00FD5457" w:rsidP="00FD5457">
            <w:pPr>
              <w:pStyle w:val="Default"/>
              <w:jc w:val="center"/>
            </w:pPr>
            <w:r w:rsidRPr="00343177">
              <w:t>2</w:t>
            </w:r>
          </w:p>
        </w:tc>
        <w:tc>
          <w:tcPr>
            <w:tcW w:w="2880" w:type="dxa"/>
          </w:tcPr>
          <w:p w:rsidR="0035438F" w:rsidRPr="00343177" w:rsidRDefault="00442403" w:rsidP="00FD5457">
            <w:pPr>
              <w:pStyle w:val="Default"/>
            </w:pPr>
            <w:r w:rsidRPr="00343177">
              <w:t>п. Ангарские Хутора</w:t>
            </w:r>
          </w:p>
        </w:tc>
        <w:tc>
          <w:tcPr>
            <w:tcW w:w="3060" w:type="dxa"/>
          </w:tcPr>
          <w:p w:rsidR="0035438F" w:rsidRPr="00343177" w:rsidRDefault="000C7DF8" w:rsidP="00FD5457">
            <w:pPr>
              <w:pStyle w:val="Default"/>
              <w:jc w:val="center"/>
            </w:pPr>
            <w:r w:rsidRPr="00343177">
              <w:t>41</w:t>
            </w:r>
          </w:p>
        </w:tc>
        <w:tc>
          <w:tcPr>
            <w:tcW w:w="2592" w:type="dxa"/>
          </w:tcPr>
          <w:p w:rsidR="0035438F" w:rsidRPr="00343177" w:rsidRDefault="00442403" w:rsidP="00FD5457">
            <w:pPr>
              <w:pStyle w:val="Default"/>
              <w:jc w:val="center"/>
            </w:pPr>
            <w:r w:rsidRPr="00343177">
              <w:t>14</w:t>
            </w:r>
          </w:p>
        </w:tc>
      </w:tr>
      <w:tr w:rsidR="0035438F" w:rsidRPr="00343177" w:rsidTr="00623D11">
        <w:tc>
          <w:tcPr>
            <w:tcW w:w="648" w:type="dxa"/>
          </w:tcPr>
          <w:p w:rsidR="0035438F" w:rsidRPr="00343177" w:rsidRDefault="00FD5457" w:rsidP="00FD5457">
            <w:pPr>
              <w:pStyle w:val="Default"/>
              <w:jc w:val="center"/>
            </w:pPr>
            <w:r w:rsidRPr="00343177">
              <w:t>3</w:t>
            </w:r>
          </w:p>
        </w:tc>
        <w:tc>
          <w:tcPr>
            <w:tcW w:w="2880" w:type="dxa"/>
          </w:tcPr>
          <w:p w:rsidR="0035438F" w:rsidRPr="00343177" w:rsidRDefault="00442403" w:rsidP="00FD5457">
            <w:pPr>
              <w:pStyle w:val="Default"/>
            </w:pPr>
            <w:r w:rsidRPr="00343177">
              <w:t>п. Большие Коты</w:t>
            </w:r>
          </w:p>
        </w:tc>
        <w:tc>
          <w:tcPr>
            <w:tcW w:w="3060" w:type="dxa"/>
          </w:tcPr>
          <w:p w:rsidR="0035438F" w:rsidRPr="00343177" w:rsidRDefault="000C7DF8" w:rsidP="00FD5457">
            <w:pPr>
              <w:pStyle w:val="Default"/>
              <w:jc w:val="center"/>
            </w:pPr>
            <w:r w:rsidRPr="00343177">
              <w:t>49</w:t>
            </w:r>
          </w:p>
        </w:tc>
        <w:tc>
          <w:tcPr>
            <w:tcW w:w="2592" w:type="dxa"/>
          </w:tcPr>
          <w:p w:rsidR="0035438F" w:rsidRPr="00343177" w:rsidRDefault="00442403" w:rsidP="00FD5457">
            <w:pPr>
              <w:pStyle w:val="Default"/>
              <w:jc w:val="center"/>
            </w:pPr>
            <w:r w:rsidRPr="00343177">
              <w:t>18</w:t>
            </w:r>
          </w:p>
        </w:tc>
      </w:tr>
      <w:tr w:rsidR="0035438F" w:rsidRPr="00343177" w:rsidTr="00623D11">
        <w:tc>
          <w:tcPr>
            <w:tcW w:w="648" w:type="dxa"/>
          </w:tcPr>
          <w:p w:rsidR="0035438F" w:rsidRPr="00343177" w:rsidRDefault="00FD5457" w:rsidP="00FD5457">
            <w:pPr>
              <w:pStyle w:val="Default"/>
              <w:jc w:val="center"/>
            </w:pPr>
            <w:r w:rsidRPr="00343177">
              <w:t>4</w:t>
            </w:r>
          </w:p>
        </w:tc>
        <w:tc>
          <w:tcPr>
            <w:tcW w:w="2880" w:type="dxa"/>
          </w:tcPr>
          <w:p w:rsidR="0035438F" w:rsidRPr="00343177" w:rsidRDefault="00442403" w:rsidP="00FD5457">
            <w:pPr>
              <w:pStyle w:val="Default"/>
            </w:pPr>
            <w:r w:rsidRPr="00343177">
              <w:t>п. Никола</w:t>
            </w:r>
          </w:p>
        </w:tc>
        <w:tc>
          <w:tcPr>
            <w:tcW w:w="3060" w:type="dxa"/>
          </w:tcPr>
          <w:p w:rsidR="0035438F" w:rsidRPr="00343177" w:rsidRDefault="000C7DF8" w:rsidP="00FD5457">
            <w:pPr>
              <w:pStyle w:val="Default"/>
              <w:jc w:val="center"/>
            </w:pPr>
            <w:r w:rsidRPr="00343177">
              <w:t>123</w:t>
            </w:r>
          </w:p>
        </w:tc>
        <w:tc>
          <w:tcPr>
            <w:tcW w:w="2592" w:type="dxa"/>
          </w:tcPr>
          <w:p w:rsidR="0035438F" w:rsidRPr="00343177" w:rsidRDefault="00442403" w:rsidP="00FD5457">
            <w:pPr>
              <w:pStyle w:val="Default"/>
              <w:jc w:val="center"/>
            </w:pPr>
            <w:r w:rsidRPr="00343177">
              <w:t>8</w:t>
            </w:r>
          </w:p>
        </w:tc>
      </w:tr>
      <w:tr w:rsidR="0035438F" w:rsidRPr="00343177" w:rsidTr="00623D11">
        <w:tc>
          <w:tcPr>
            <w:tcW w:w="648" w:type="dxa"/>
          </w:tcPr>
          <w:p w:rsidR="0035438F" w:rsidRPr="00343177" w:rsidRDefault="0035438F" w:rsidP="00FD5457">
            <w:pPr>
              <w:pStyle w:val="Default"/>
            </w:pPr>
          </w:p>
        </w:tc>
        <w:tc>
          <w:tcPr>
            <w:tcW w:w="2880" w:type="dxa"/>
          </w:tcPr>
          <w:p w:rsidR="0035438F" w:rsidRPr="00343177" w:rsidRDefault="0035438F" w:rsidP="00FD5457">
            <w:pPr>
              <w:pStyle w:val="Default"/>
              <w:rPr>
                <w:b/>
              </w:rPr>
            </w:pPr>
            <w:r w:rsidRPr="00343177">
              <w:rPr>
                <w:b/>
              </w:rPr>
              <w:t>Всего по поселению</w:t>
            </w:r>
          </w:p>
        </w:tc>
        <w:tc>
          <w:tcPr>
            <w:tcW w:w="3060" w:type="dxa"/>
          </w:tcPr>
          <w:p w:rsidR="0035438F" w:rsidRPr="00343177" w:rsidRDefault="000C7DF8" w:rsidP="000C7DF8">
            <w:pPr>
              <w:pStyle w:val="Default"/>
              <w:jc w:val="center"/>
              <w:rPr>
                <w:b/>
              </w:rPr>
            </w:pPr>
            <w:r w:rsidRPr="00343177">
              <w:rPr>
                <w:b/>
              </w:rPr>
              <w:t>2216</w:t>
            </w:r>
          </w:p>
        </w:tc>
        <w:tc>
          <w:tcPr>
            <w:tcW w:w="2592" w:type="dxa"/>
          </w:tcPr>
          <w:p w:rsidR="0035438F" w:rsidRPr="00343177" w:rsidRDefault="0035438F" w:rsidP="00FD5457">
            <w:pPr>
              <w:pStyle w:val="Default"/>
              <w:jc w:val="center"/>
            </w:pPr>
          </w:p>
        </w:tc>
      </w:tr>
    </w:tbl>
    <w:p w:rsidR="0035438F" w:rsidRPr="00343177" w:rsidRDefault="000A5022" w:rsidP="00FD545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177">
        <w:rPr>
          <w:rFonts w:ascii="Times New Roman" w:hAnsi="Times New Roman" w:cs="Times New Roman"/>
          <w:sz w:val="24"/>
          <w:szCs w:val="24"/>
        </w:rPr>
        <w:t>Листвянское</w:t>
      </w:r>
      <w:proofErr w:type="spellEnd"/>
      <w:r w:rsidR="0035438F" w:rsidRPr="00343177">
        <w:rPr>
          <w:rFonts w:ascii="Times New Roman" w:hAnsi="Times New Roman" w:cs="Times New Roman"/>
          <w:sz w:val="24"/>
          <w:szCs w:val="24"/>
        </w:rPr>
        <w:t xml:space="preserve"> муниципальное образование граничит с севера – с </w:t>
      </w:r>
      <w:proofErr w:type="spellStart"/>
      <w:r w:rsidR="007E57B3" w:rsidRPr="00343177">
        <w:rPr>
          <w:rFonts w:ascii="Times New Roman" w:hAnsi="Times New Roman" w:cs="Times New Roman"/>
          <w:sz w:val="24"/>
          <w:szCs w:val="24"/>
        </w:rPr>
        <w:t>Большереченским</w:t>
      </w:r>
      <w:proofErr w:type="spellEnd"/>
      <w:r w:rsidR="0035438F" w:rsidRPr="00343177">
        <w:rPr>
          <w:rFonts w:ascii="Times New Roman" w:hAnsi="Times New Roman" w:cs="Times New Roman"/>
          <w:sz w:val="24"/>
          <w:szCs w:val="24"/>
        </w:rPr>
        <w:t xml:space="preserve"> муниципальным образованием, с востока</w:t>
      </w:r>
      <w:r w:rsidR="007E57B3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35438F" w:rsidRPr="00343177">
        <w:rPr>
          <w:rFonts w:ascii="Times New Roman" w:hAnsi="Times New Roman" w:cs="Times New Roman"/>
          <w:sz w:val="24"/>
          <w:szCs w:val="24"/>
        </w:rPr>
        <w:t xml:space="preserve">– с </w:t>
      </w:r>
      <w:proofErr w:type="spellStart"/>
      <w:r w:rsidR="007E57B3" w:rsidRPr="00343177">
        <w:rPr>
          <w:rFonts w:ascii="Times New Roman" w:hAnsi="Times New Roman" w:cs="Times New Roman"/>
          <w:sz w:val="24"/>
          <w:szCs w:val="24"/>
        </w:rPr>
        <w:t>Голоустненским</w:t>
      </w:r>
      <w:proofErr w:type="spellEnd"/>
      <w:r w:rsidR="0035438F" w:rsidRPr="00343177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(оба – Иркутский муниципальный район), с запада </w:t>
      </w:r>
      <w:r w:rsidR="007E57B3" w:rsidRPr="00343177">
        <w:rPr>
          <w:rFonts w:ascii="Times New Roman" w:hAnsi="Times New Roman" w:cs="Times New Roman"/>
          <w:sz w:val="24"/>
          <w:szCs w:val="24"/>
        </w:rPr>
        <w:t xml:space="preserve">(водная граница) </w:t>
      </w:r>
      <w:r w:rsidR="0035438F" w:rsidRPr="00343177">
        <w:rPr>
          <w:rFonts w:ascii="Times New Roman" w:hAnsi="Times New Roman" w:cs="Times New Roman"/>
          <w:sz w:val="24"/>
          <w:szCs w:val="24"/>
        </w:rPr>
        <w:t xml:space="preserve">– </w:t>
      </w:r>
      <w:r w:rsidR="002D636F" w:rsidRPr="0034317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2D636F" w:rsidRPr="00343177">
        <w:rPr>
          <w:rFonts w:ascii="Times New Roman" w:hAnsi="Times New Roman" w:cs="Times New Roman"/>
          <w:sz w:val="24"/>
          <w:szCs w:val="24"/>
        </w:rPr>
        <w:t>Портбайкальским</w:t>
      </w:r>
      <w:proofErr w:type="spellEnd"/>
      <w:r w:rsidR="002D636F" w:rsidRPr="00343177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(</w:t>
      </w:r>
      <w:proofErr w:type="spellStart"/>
      <w:r w:rsidR="002D636F" w:rsidRPr="0034317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D636F" w:rsidRPr="00343177">
        <w:rPr>
          <w:rFonts w:ascii="Times New Roman" w:hAnsi="Times New Roman" w:cs="Times New Roman"/>
          <w:sz w:val="24"/>
          <w:szCs w:val="24"/>
        </w:rPr>
        <w:t xml:space="preserve"> муниципальный район)</w:t>
      </w:r>
      <w:r w:rsidR="0035438F" w:rsidRPr="00343177">
        <w:rPr>
          <w:rFonts w:ascii="Times New Roman" w:hAnsi="Times New Roman" w:cs="Times New Roman"/>
          <w:sz w:val="24"/>
          <w:szCs w:val="24"/>
        </w:rPr>
        <w:t>.</w:t>
      </w:r>
    </w:p>
    <w:p w:rsidR="000A2C07" w:rsidRPr="00343177" w:rsidRDefault="000A2C07" w:rsidP="003B3591">
      <w:pPr>
        <w:pStyle w:val="Default"/>
        <w:ind w:firstLine="709"/>
        <w:jc w:val="both"/>
      </w:pPr>
      <w:r w:rsidRPr="00343177">
        <w:t>Рабочий поселок Листвянка расположен на берегу озера Байкал, у истока р. Ангары. Рельеф местности гористый, для застройки пригодна узкая береговая полоса и участки горных распадков, что создает существенные трудности при выбо</w:t>
      </w:r>
      <w:r w:rsidR="003B3591" w:rsidRPr="00343177">
        <w:t xml:space="preserve">ре площадок под строительство. В то же время положение Листвянки на берегу уникального озера </w:t>
      </w:r>
      <w:r w:rsidRPr="00343177">
        <w:t xml:space="preserve">поблизости </w:t>
      </w:r>
      <w:r w:rsidR="003B3591" w:rsidRPr="00343177">
        <w:t>от</w:t>
      </w:r>
      <w:r w:rsidRPr="00343177">
        <w:t xml:space="preserve"> областного центра (расстояние по автомобильной дороге «Иркутск – Листвянка» – 70 км) обуславливает благоприятные предпосылки для развития функций отдыха и туризма.</w:t>
      </w:r>
    </w:p>
    <w:p w:rsidR="00623D11" w:rsidRPr="00343177" w:rsidRDefault="00623D11" w:rsidP="008A361A">
      <w:pPr>
        <w:pStyle w:val="Default"/>
        <w:spacing w:before="120" w:after="120"/>
        <w:ind w:firstLine="709"/>
        <w:jc w:val="both"/>
        <w:rPr>
          <w:rFonts w:eastAsiaTheme="minorEastAsia"/>
          <w:b/>
          <w:color w:val="auto"/>
        </w:rPr>
      </w:pPr>
      <w:r w:rsidRPr="00343177">
        <w:rPr>
          <w:rFonts w:eastAsiaTheme="minorEastAsia"/>
          <w:b/>
          <w:color w:val="auto"/>
        </w:rPr>
        <w:t>Природно-климатические условия</w:t>
      </w:r>
    </w:p>
    <w:p w:rsidR="00A96E0C" w:rsidRPr="00343177" w:rsidRDefault="00A96E0C" w:rsidP="00A96E0C">
      <w:pPr>
        <w:pStyle w:val="Default"/>
        <w:ind w:firstLine="709"/>
        <w:jc w:val="both"/>
      </w:pPr>
      <w:r w:rsidRPr="00343177">
        <w:t>Рельеф характеризуется как среднегорный интенсивно расчлененный крутосклонный и низкогорный глубокорасчлененный. Основные формы рельефа выделенного  участка представлены днищами распадков и долин, эрозионно-денудационными склонами, водоразделами с полого-холмистым рельефом и узкими водоразделами-гребнями.</w:t>
      </w:r>
    </w:p>
    <w:p w:rsidR="003D48EA" w:rsidRPr="00343177" w:rsidRDefault="003B3591" w:rsidP="003D48EA">
      <w:pPr>
        <w:pStyle w:val="Default"/>
        <w:ind w:firstLine="709"/>
        <w:jc w:val="both"/>
      </w:pPr>
      <w:r w:rsidRPr="00343177">
        <w:lastRenderedPageBreak/>
        <w:t>Климат</w:t>
      </w:r>
      <w:r w:rsidR="003D48EA" w:rsidRPr="00343177">
        <w:t xml:space="preserve"> Листвянского муни</w:t>
      </w:r>
      <w:r w:rsidRPr="00343177">
        <w:t>ципального образования влажный и недостаточно  влажный с умеренно теплым летом и</w:t>
      </w:r>
      <w:r w:rsidR="003D48EA" w:rsidRPr="00343177">
        <w:t xml:space="preserve"> умеренно холодной малоснежной зимой. Основная черта климата – резкая </w:t>
      </w:r>
      <w:proofErr w:type="spellStart"/>
      <w:r w:rsidR="003D48EA" w:rsidRPr="00343177">
        <w:t>континентальность</w:t>
      </w:r>
      <w:proofErr w:type="spellEnd"/>
      <w:r w:rsidR="003D48EA" w:rsidRPr="00343177">
        <w:t xml:space="preserve"> с четко выраженной сезонностью циркуляционных процессов. </w:t>
      </w:r>
    </w:p>
    <w:p w:rsidR="003D48EA" w:rsidRPr="00343177" w:rsidRDefault="003D48EA" w:rsidP="003D48EA">
      <w:pPr>
        <w:pStyle w:val="Default"/>
        <w:ind w:firstLine="709"/>
        <w:jc w:val="both"/>
      </w:pPr>
      <w:r w:rsidRPr="00343177">
        <w:t>Основные черты климата в районе рассматриваемой территории определяются характером общей циркуляции атмосферы и физико-географическим положением. Основной особенностью климата является наличие водных масс озера Байкал и Иркутского водохранилища, оказывающих существенное влияние на его формирование.</w:t>
      </w:r>
    </w:p>
    <w:p w:rsidR="003D48EA" w:rsidRPr="00343177" w:rsidRDefault="003D48EA" w:rsidP="003D48EA">
      <w:pPr>
        <w:pStyle w:val="Default"/>
        <w:ind w:firstLine="709"/>
        <w:jc w:val="both"/>
      </w:pPr>
      <w:r w:rsidRPr="00343177">
        <w:t>Температурный режим характеризуется значительной изменчивостью не только в течение года, но и в течение суток, особенно в летний период. Зима длится в пределах исследуемой территории с начала ноября по конец марта (145-150 дней). Среднемесячная температура воздуха с ноября по январь на побережье Байкала выше на 4-7</w:t>
      </w:r>
      <w:proofErr w:type="gramStart"/>
      <w:r w:rsidRPr="00343177">
        <w:t xml:space="preserve"> °С</w:t>
      </w:r>
      <w:proofErr w:type="gramEnd"/>
      <w:r w:rsidRPr="00343177">
        <w:t>, чем в Иркутске. В феврале эта разность постепенно уменьшается, а в марте мало различима. Лето продолжается со второй декады июня по начало сентября. В июне-июле на побережье ощутимо холоднее (в среднем на 4-5 °С), чем за пределами влияния озера. К августу различия уменьшаются до 1-2 °С.</w:t>
      </w:r>
    </w:p>
    <w:p w:rsidR="003D48EA" w:rsidRPr="00343177" w:rsidRDefault="003D48EA" w:rsidP="000C3D86">
      <w:pPr>
        <w:pStyle w:val="Default"/>
        <w:ind w:firstLine="709"/>
        <w:jc w:val="both"/>
      </w:pPr>
      <w:r w:rsidRPr="00343177">
        <w:t>Устойчивый  снежный  покров  в  среднем  образуется  чаще</w:t>
      </w:r>
      <w:r w:rsidR="000C3D86" w:rsidRPr="00343177">
        <w:t xml:space="preserve">  в  первой  декаде  ноября  и </w:t>
      </w:r>
      <w:r w:rsidRPr="00343177">
        <w:t>разрушается в начале апреля. Число дней со снежным покровом составляет в среднем около 150-160 дней. Наибольшая декадная высота снежного по</w:t>
      </w:r>
      <w:r w:rsidR="000C3D86" w:rsidRPr="00343177">
        <w:t>крова за зиму по отрывочным дан</w:t>
      </w:r>
      <w:r w:rsidRPr="00343177">
        <w:t xml:space="preserve">ным метеостанции </w:t>
      </w:r>
      <w:proofErr w:type="gramStart"/>
      <w:r w:rsidRPr="00343177">
        <w:t>Лиственничное</w:t>
      </w:r>
      <w:proofErr w:type="gramEnd"/>
      <w:r w:rsidRPr="00343177">
        <w:t xml:space="preserve"> на открытом месте колеб</w:t>
      </w:r>
      <w:r w:rsidR="000C3D86" w:rsidRPr="00343177">
        <w:t xml:space="preserve">лется от 14 до 22 см, в защищенном – </w:t>
      </w:r>
      <w:r w:rsidRPr="00343177">
        <w:t>от 23 до 32 см.</w:t>
      </w:r>
    </w:p>
    <w:p w:rsidR="00A96E0C" w:rsidRPr="00343177" w:rsidRDefault="00071EDF" w:rsidP="003B3591">
      <w:pPr>
        <w:pStyle w:val="Default"/>
        <w:spacing w:before="120" w:after="120"/>
        <w:ind w:firstLine="709"/>
        <w:jc w:val="both"/>
      </w:pPr>
      <w:r w:rsidRPr="00343177">
        <w:t xml:space="preserve">Таблица 2 – </w:t>
      </w:r>
      <w:r w:rsidR="00E33028" w:rsidRPr="00343177">
        <w:t>Среднемесячные  значения  метеорологических  элементов,  рассчитанные  по данным наблюдений метеорологической станции «Исток»: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2393"/>
        <w:gridCol w:w="2393"/>
      </w:tblGrid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Месяцы/</w:t>
            </w:r>
            <w:proofErr w:type="spellStart"/>
            <w:r w:rsidRPr="00343177">
              <w:t>метеоэлемент</w:t>
            </w:r>
            <w:proofErr w:type="spellEnd"/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 xml:space="preserve">Средняя температура </w:t>
            </w:r>
          </w:p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воздуха, º</w:t>
            </w:r>
            <w:proofErr w:type="gramStart"/>
            <w:r w:rsidRPr="00343177">
              <w:t>С</w:t>
            </w:r>
            <w:proofErr w:type="gramEnd"/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 xml:space="preserve">Количество осадков, </w:t>
            </w:r>
            <w:proofErr w:type="gramStart"/>
            <w:r w:rsidRPr="00343177">
              <w:t>мм</w:t>
            </w:r>
            <w:proofErr w:type="gramEnd"/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Январь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-18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16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Февраль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-17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12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Март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-10,4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14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Апрель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-1,2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28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Май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4,8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30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Июнь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9,7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55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Июль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13,0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112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Август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12,0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89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Сентябрь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7,4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57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Октябрь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1,0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22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Ноябрь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-8,3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17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Декабрь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-4,7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22</w:t>
            </w:r>
          </w:p>
        </w:tc>
      </w:tr>
      <w:tr w:rsidR="00FA5FAB" w:rsidRPr="00343177" w:rsidTr="00FA5FAB">
        <w:trPr>
          <w:jc w:val="center"/>
        </w:trPr>
        <w:tc>
          <w:tcPr>
            <w:tcW w:w="2392" w:type="dxa"/>
          </w:tcPr>
          <w:p w:rsidR="00FA5FAB" w:rsidRPr="00343177" w:rsidRDefault="00FA5FAB" w:rsidP="00FA5FAB">
            <w:pPr>
              <w:pStyle w:val="Default"/>
              <w:jc w:val="both"/>
            </w:pPr>
            <w:r w:rsidRPr="00343177">
              <w:t>Год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-1,8</w:t>
            </w:r>
          </w:p>
        </w:tc>
        <w:tc>
          <w:tcPr>
            <w:tcW w:w="2393" w:type="dxa"/>
          </w:tcPr>
          <w:p w:rsidR="00FA5FAB" w:rsidRPr="00343177" w:rsidRDefault="00FA5FAB" w:rsidP="00FA5FAB">
            <w:pPr>
              <w:pStyle w:val="Default"/>
              <w:jc w:val="center"/>
            </w:pPr>
            <w:r w:rsidRPr="00343177">
              <w:t>474</w:t>
            </w:r>
          </w:p>
        </w:tc>
      </w:tr>
    </w:tbl>
    <w:p w:rsidR="001C0136" w:rsidRPr="00343177" w:rsidRDefault="003676FE" w:rsidP="003B3591">
      <w:pPr>
        <w:pStyle w:val="Default"/>
        <w:spacing w:before="120"/>
        <w:ind w:firstLine="709"/>
        <w:jc w:val="both"/>
      </w:pPr>
      <w:r w:rsidRPr="00343177">
        <w:t xml:space="preserve">Наибольшей повторяемостью отличаются юго-восточные и северо-западные ветры – в сумме 57 % за год. </w:t>
      </w:r>
    </w:p>
    <w:p w:rsidR="001C0136" w:rsidRPr="00343177" w:rsidRDefault="001C0136" w:rsidP="001C0136">
      <w:pPr>
        <w:pStyle w:val="Default"/>
        <w:ind w:firstLine="709"/>
        <w:jc w:val="both"/>
      </w:pPr>
      <w:r w:rsidRPr="00343177">
        <w:t>В геоморфологическом отношении территория Листвянского МО представлена Приморским хребтом, его юго-западной, наиболее пониженной частью. Рельеф характеризуется как среднегорный интенсивно расчлененный крутосклонный и низкогорный глубокорасчлененный.</w:t>
      </w:r>
    </w:p>
    <w:p w:rsidR="001C0136" w:rsidRPr="00343177" w:rsidRDefault="001C0136" w:rsidP="001C0136">
      <w:pPr>
        <w:pStyle w:val="Default"/>
        <w:ind w:firstLine="709"/>
        <w:jc w:val="both"/>
      </w:pPr>
      <w:r w:rsidRPr="00343177">
        <w:t>Основные формы рельефа выделенного  участка представлены днищами распадков и долин, эрозионно-денудационными склонами, водоразделами с полого-холмистым рельефом и узкими водоразделами-гребнями.</w:t>
      </w:r>
    </w:p>
    <w:p w:rsidR="001C0136" w:rsidRPr="00343177" w:rsidRDefault="001C0136" w:rsidP="001C0136">
      <w:pPr>
        <w:pStyle w:val="Default"/>
        <w:ind w:firstLine="709"/>
        <w:jc w:val="both"/>
      </w:pPr>
      <w:r w:rsidRPr="00343177">
        <w:t xml:space="preserve">Район  от  п.  Никола  до очистных  сооружений  р.п.  Листвянка  относится  к  высоко поднятой древней поверхности выравнивания, расчлененной неглубокими </w:t>
      </w:r>
      <w:r w:rsidRPr="00343177">
        <w:lastRenderedPageBreak/>
        <w:t>долинами, падями и распадками. Густота расчленения рельефа района характеризуется превышением среднего расстояния между соседними понижениями и составляет 0,5-0,7 км. Глубина расчленения района характеризуется превышением водоразделов над руслами рек и составляет менее 100 м. Преобладающая крутизна склонов 2 - 8°.</w:t>
      </w:r>
    </w:p>
    <w:p w:rsidR="0054586F" w:rsidRPr="00343177" w:rsidRDefault="001C0136" w:rsidP="0054586F">
      <w:pPr>
        <w:pStyle w:val="Default"/>
        <w:ind w:firstLine="709"/>
        <w:jc w:val="both"/>
      </w:pPr>
      <w:r w:rsidRPr="00343177">
        <w:t>Абсолютные отметки площадки колеблются в пределах 470,00 - 473,00 м.</w:t>
      </w:r>
    </w:p>
    <w:p w:rsidR="0054586F" w:rsidRPr="00343177" w:rsidRDefault="0054586F" w:rsidP="0054586F">
      <w:pPr>
        <w:pStyle w:val="Default"/>
        <w:ind w:firstLine="709"/>
        <w:jc w:val="both"/>
      </w:pPr>
      <w:r w:rsidRPr="00343177">
        <w:t>Исследуемая  территория  относится  к  Приморскому  среднегорному  округу  Прибайкальской  горно-таежной  и  горно-тундровой  провинции  Восточно-Сибирской  мерзлотно-таежной области с распространением горных дерновых лесных, горных подзолистых и горных  дерново-перегнойно-карбонатных  холодных  длительно  промерзающих  и  умеренно  холодных длительно промерзающих почв.</w:t>
      </w:r>
    </w:p>
    <w:p w:rsidR="0054586F" w:rsidRPr="00343177" w:rsidRDefault="0054586F" w:rsidP="0054586F">
      <w:pPr>
        <w:pStyle w:val="Default"/>
        <w:ind w:firstLine="709"/>
        <w:jc w:val="both"/>
      </w:pPr>
      <w:r w:rsidRPr="00343177">
        <w:t>Почвенный покров  территории  имеет  достаточно  выраженную  высотную  и  экспозиционную  дифференциацию.  Наблюдается  неоднородность,  обусловленная  микрорельефом.</w:t>
      </w:r>
    </w:p>
    <w:p w:rsidR="0054586F" w:rsidRPr="00343177" w:rsidRDefault="0054586F" w:rsidP="0054586F">
      <w:pPr>
        <w:pStyle w:val="Default"/>
        <w:ind w:firstLine="709"/>
        <w:jc w:val="both"/>
      </w:pPr>
      <w:r w:rsidRPr="00343177">
        <w:t xml:space="preserve">Большинство почв имеют короткий профиль, облегченный гранулометрический состав, различную степень </w:t>
      </w:r>
      <w:proofErr w:type="spellStart"/>
      <w:r w:rsidRPr="00343177">
        <w:t>защебненности</w:t>
      </w:r>
      <w:proofErr w:type="spellEnd"/>
      <w:r w:rsidRPr="00343177">
        <w:t>.</w:t>
      </w:r>
    </w:p>
    <w:p w:rsidR="0054586F" w:rsidRPr="00343177" w:rsidRDefault="0054586F" w:rsidP="0054586F">
      <w:pPr>
        <w:pStyle w:val="Default"/>
        <w:ind w:firstLine="709"/>
        <w:jc w:val="both"/>
      </w:pPr>
      <w:r w:rsidRPr="00343177">
        <w:t xml:space="preserve">Для  гребнеобразных  водораздельных  поверхностей  и  </w:t>
      </w:r>
      <w:proofErr w:type="spellStart"/>
      <w:r w:rsidRPr="00343177">
        <w:t>останцов</w:t>
      </w:r>
      <w:proofErr w:type="spellEnd"/>
      <w:r w:rsidRPr="00343177">
        <w:t xml:space="preserve">  характерны  органо-генно-щебнистые примитивные почвы (</w:t>
      </w:r>
      <w:proofErr w:type="spellStart"/>
      <w:r w:rsidRPr="00343177">
        <w:t>литоземы</w:t>
      </w:r>
      <w:proofErr w:type="spellEnd"/>
      <w:r w:rsidRPr="00343177">
        <w:t>) в сочетании со слаборазвитыми дерновыми лесными и перегнойными почвами.</w:t>
      </w:r>
    </w:p>
    <w:p w:rsidR="0054586F" w:rsidRPr="00343177" w:rsidRDefault="0054586F" w:rsidP="0054586F">
      <w:pPr>
        <w:pStyle w:val="Default"/>
        <w:ind w:firstLine="709"/>
        <w:jc w:val="both"/>
      </w:pPr>
      <w:r w:rsidRPr="00343177">
        <w:t xml:space="preserve">Для  крутых  склонов  характерны  комплексы  </w:t>
      </w:r>
      <w:proofErr w:type="spellStart"/>
      <w:r w:rsidRPr="00343177">
        <w:t>литоземов</w:t>
      </w:r>
      <w:proofErr w:type="spellEnd"/>
      <w:r w:rsidRPr="00343177">
        <w:t xml:space="preserve">,  маломощных дерновых  лесных и перегнойных каменистых почв с выходами </w:t>
      </w:r>
      <w:proofErr w:type="spellStart"/>
      <w:r w:rsidRPr="00343177">
        <w:t>слабовыветреных</w:t>
      </w:r>
      <w:proofErr w:type="spellEnd"/>
      <w:r w:rsidRPr="00343177">
        <w:t xml:space="preserve"> горных пород. </w:t>
      </w:r>
    </w:p>
    <w:p w:rsidR="0054586F" w:rsidRPr="00343177" w:rsidRDefault="0054586F" w:rsidP="0054586F">
      <w:pPr>
        <w:pStyle w:val="Default"/>
        <w:ind w:firstLine="709"/>
        <w:jc w:val="both"/>
      </w:pPr>
      <w:r w:rsidRPr="00343177">
        <w:t xml:space="preserve">Для переувлажненных  участков  склонов,  в  частности  для  водосборных  воронок,  характерны комплексы маломощных дерновых лесных и перегнойных глееватых почв с </w:t>
      </w:r>
      <w:proofErr w:type="spellStart"/>
      <w:r w:rsidRPr="00343177">
        <w:t>глееземами</w:t>
      </w:r>
      <w:proofErr w:type="spellEnd"/>
      <w:r w:rsidRPr="00343177">
        <w:t xml:space="preserve"> </w:t>
      </w:r>
      <w:proofErr w:type="gramStart"/>
      <w:r w:rsidRPr="00343177">
        <w:t>торфянисто-перегнойными</w:t>
      </w:r>
      <w:proofErr w:type="gramEnd"/>
      <w:r w:rsidRPr="00343177">
        <w:t xml:space="preserve">. На шлейфах теневых склонов распространены комбинации дерновых лесных глееватых и перегнойных глееватых почв, иногда с  участием </w:t>
      </w:r>
      <w:proofErr w:type="spellStart"/>
      <w:r w:rsidRPr="00343177">
        <w:t>глееземов</w:t>
      </w:r>
      <w:proofErr w:type="spellEnd"/>
      <w:r w:rsidRPr="00343177">
        <w:t xml:space="preserve"> торфянистых.</w:t>
      </w:r>
    </w:p>
    <w:p w:rsidR="0054586F" w:rsidRPr="00343177" w:rsidRDefault="0054586F" w:rsidP="0054586F">
      <w:pPr>
        <w:pStyle w:val="Default"/>
        <w:ind w:firstLine="709"/>
        <w:jc w:val="both"/>
      </w:pPr>
      <w:r w:rsidRPr="00343177">
        <w:t xml:space="preserve">Для дерновых лесных и перегнойных оподзоленных и неоподзоленных почв водораздельных  поверхностей  и  крутых  склонов,  характерно  наличие  поверхностного  грубогумусного  органогенного  горизонта  с  высоким  содержанием  органического  вещества,  содержание которого книзу уменьшается. </w:t>
      </w:r>
    </w:p>
    <w:p w:rsidR="0054586F" w:rsidRPr="00343177" w:rsidRDefault="0054586F" w:rsidP="0054586F">
      <w:pPr>
        <w:pStyle w:val="Default"/>
        <w:ind w:firstLine="709"/>
        <w:jc w:val="both"/>
      </w:pPr>
      <w:r w:rsidRPr="00343177">
        <w:t>На  повышенных  участках  террас  озера  Байкал  преобладают  дерновые  и  дерново-слабоподзолистые почвы, а в более увлажненных условиях – аллювиальные дерновые глеевые. Заболоченные депрессии заняты комбинациями лугово-болотных и болотных почв.</w:t>
      </w:r>
    </w:p>
    <w:p w:rsidR="002E78A6" w:rsidRPr="00343177" w:rsidRDefault="0054586F" w:rsidP="002E78A6">
      <w:pPr>
        <w:pStyle w:val="Default"/>
        <w:ind w:firstLine="709"/>
        <w:jc w:val="both"/>
      </w:pPr>
      <w:r w:rsidRPr="00343177">
        <w:t>Гранулометрический состав почв различен и зависит как от характера почвообразующих пород, так и от местоположения. На водоразделах и склонах преобладают супесчаные и легкосуглинистые почвы.</w:t>
      </w:r>
    </w:p>
    <w:p w:rsidR="002E78A6" w:rsidRPr="00343177" w:rsidRDefault="002E78A6" w:rsidP="002E78A6">
      <w:pPr>
        <w:pStyle w:val="Default"/>
        <w:ind w:firstLine="709"/>
        <w:jc w:val="both"/>
      </w:pPr>
      <w:r w:rsidRPr="00343177">
        <w:t>Рассматриваемая  территория находится  в  сейсмической  зоне  с  интенсивностью  8-9 баллов и 10 баллов в п.</w:t>
      </w:r>
      <w:r w:rsidR="00BF26DD" w:rsidRPr="00343177">
        <w:t xml:space="preserve"> </w:t>
      </w:r>
      <w:r w:rsidRPr="00343177">
        <w:t>Никола. На территории Листвянского МО н</w:t>
      </w:r>
      <w:r w:rsidR="003B3591" w:rsidRPr="00343177">
        <w:t xml:space="preserve">аблюдается высокая современная сейсмическая и тектоническая активность земной коры, </w:t>
      </w:r>
      <w:r w:rsidRPr="00343177">
        <w:t>что  подтверждается  частыми сильными (М &gt; 5 по шкале Рихтера) землетрясениями, и происходит формирование зон активных разломов.</w:t>
      </w:r>
    </w:p>
    <w:p w:rsidR="002E78A6" w:rsidRPr="00343177" w:rsidRDefault="002E78A6" w:rsidP="002E78A6">
      <w:pPr>
        <w:pStyle w:val="Default"/>
        <w:ind w:firstLine="709"/>
        <w:jc w:val="both"/>
      </w:pPr>
      <w:r w:rsidRPr="00343177">
        <w:t>Жилые, общественные, производственные здания и сооружения следует размещать в соответствии со сводом правил СП 14.13330.2011 «СНиП II-7-81. Строительство в сейсмических районах» (утв</w:t>
      </w:r>
      <w:proofErr w:type="gramStart"/>
      <w:r w:rsidRPr="00343177">
        <w:t>.п</w:t>
      </w:r>
      <w:proofErr w:type="gramEnd"/>
      <w:r w:rsidRPr="00343177">
        <w:t>риказом Министерства регионального развития РФ от 27.12.10г № 779).</w:t>
      </w:r>
    </w:p>
    <w:p w:rsidR="00BA3890" w:rsidRPr="00343177" w:rsidRDefault="00BA3890" w:rsidP="00BA3890">
      <w:pPr>
        <w:pStyle w:val="Default"/>
        <w:ind w:firstLine="709"/>
        <w:jc w:val="both"/>
      </w:pPr>
      <w:proofErr w:type="spellStart"/>
      <w:r w:rsidRPr="00343177">
        <w:t>Листвянское</w:t>
      </w:r>
      <w:proofErr w:type="spellEnd"/>
      <w:r w:rsidRPr="00343177">
        <w:t xml:space="preserve"> муниципальное образование располагает существенным рекреационным потенциалом, прежде всего наличием особого рекреационного объекта – озера Байкал, наличием особо охраняемых территорий и объектов: Прибайкальский национальный парк, 6 существующих памятников природы (скала «Два брата», утес «</w:t>
      </w:r>
      <w:proofErr w:type="spellStart"/>
      <w:r w:rsidRPr="00343177">
        <w:t>Скрипер</w:t>
      </w:r>
      <w:proofErr w:type="spellEnd"/>
      <w:r w:rsidRPr="00343177">
        <w:t>», «Чаячий утес», «Шаман-камень», пещера «Часовня», исток р</w:t>
      </w:r>
      <w:proofErr w:type="gramStart"/>
      <w:r w:rsidRPr="00343177">
        <w:t>.А</w:t>
      </w:r>
      <w:proofErr w:type="gramEnd"/>
      <w:r w:rsidRPr="00343177">
        <w:t>нгары), 6 памятников истории и архитектуры, 46 памятников археологии и 23 достопримечательных места, лечебно-оздоровительные местности – санаторий «Байкал».</w:t>
      </w:r>
    </w:p>
    <w:p w:rsidR="00BA3890" w:rsidRPr="00343177" w:rsidRDefault="00BA3890" w:rsidP="002330A1">
      <w:pPr>
        <w:pStyle w:val="Default"/>
        <w:ind w:firstLine="709"/>
        <w:jc w:val="both"/>
      </w:pPr>
      <w:proofErr w:type="gramStart"/>
      <w:r w:rsidRPr="00343177">
        <w:lastRenderedPageBreak/>
        <w:t>В  соответствии  со  Схемой  особо  охраняемых  и  пред</w:t>
      </w:r>
      <w:r w:rsidR="002330A1" w:rsidRPr="00343177">
        <w:t xml:space="preserve">лагаемых  к  охране  природных </w:t>
      </w:r>
      <w:r w:rsidRPr="00343177">
        <w:t>территории  Иркутской  области,  разработанной  институтом  географии  им.</w:t>
      </w:r>
      <w:r w:rsidR="002330A1" w:rsidRPr="00343177">
        <w:t xml:space="preserve"> </w:t>
      </w:r>
      <w:r w:rsidRPr="00343177">
        <w:t>В.Б.</w:t>
      </w:r>
      <w:r w:rsidR="002330A1" w:rsidRPr="00343177">
        <w:t xml:space="preserve"> </w:t>
      </w:r>
      <w:proofErr w:type="spellStart"/>
      <w:r w:rsidRPr="00343177">
        <w:t>Сочавы</w:t>
      </w:r>
      <w:proofErr w:type="spellEnd"/>
      <w:r w:rsidRPr="00343177">
        <w:t xml:space="preserve">  СО РАН, на территории Листвянского поселения планируютс</w:t>
      </w:r>
      <w:r w:rsidR="002330A1" w:rsidRPr="00343177">
        <w:t>я рекреационные территории феде</w:t>
      </w:r>
      <w:r w:rsidRPr="00343177">
        <w:t>рального и регионального значения:</w:t>
      </w:r>
      <w:proofErr w:type="gramEnd"/>
      <w:r w:rsidRPr="00343177">
        <w:t xml:space="preserve"> Листвянка, и Бухта </w:t>
      </w:r>
      <w:r w:rsidR="002330A1" w:rsidRPr="00343177">
        <w:t>Кадильная и Большие Коты (терри</w:t>
      </w:r>
      <w:r w:rsidRPr="00343177">
        <w:t>тория Прибайкальского Национального парка) и особо охраняемые природные территории: ключевая орнитологическая территория «Исток Ангары»</w:t>
      </w:r>
      <w:r w:rsidR="002330A1" w:rsidRPr="00343177">
        <w:t xml:space="preserve"> международного значения, памят</w:t>
      </w:r>
      <w:r w:rsidRPr="00343177">
        <w:t>ник природы «Конус выноса ручья Банный».</w:t>
      </w:r>
    </w:p>
    <w:p w:rsidR="00BA3890" w:rsidRPr="00343177" w:rsidRDefault="00BA3890" w:rsidP="007664AF">
      <w:pPr>
        <w:pStyle w:val="Default"/>
        <w:ind w:firstLine="709"/>
        <w:jc w:val="both"/>
      </w:pPr>
      <w:proofErr w:type="gramStart"/>
      <w:r w:rsidRPr="00343177">
        <w:t>На  территории  поселения  находятся  Информацио</w:t>
      </w:r>
      <w:r w:rsidR="007664AF" w:rsidRPr="00343177">
        <w:t>нно-визитный  центр  Прибайкаль</w:t>
      </w:r>
      <w:r w:rsidRPr="00343177">
        <w:t>ского национального парка, Байкальская астрофизическая обсерватория института солнечно-земной физики СО РАН (солнечный телескоп, наблюдател</w:t>
      </w:r>
      <w:r w:rsidR="007664AF" w:rsidRPr="00343177">
        <w:t xml:space="preserve">ьная вышка), Байкальский музей </w:t>
      </w:r>
      <w:r w:rsidRPr="00343177">
        <w:t xml:space="preserve">ИНЦ СО РАН, который планируется к реконструкции с </w:t>
      </w:r>
      <w:r w:rsidR="007664AF" w:rsidRPr="00343177">
        <w:t>размещением Центра водных ресур</w:t>
      </w:r>
      <w:r w:rsidRPr="00343177">
        <w:t>сов,  дендропарк,  авторский  театр  песни  на  Байкале,  картинная  галерея  им.</w:t>
      </w:r>
      <w:r w:rsidR="007664AF" w:rsidRPr="00343177">
        <w:t xml:space="preserve"> </w:t>
      </w:r>
      <w:proofErr w:type="spellStart"/>
      <w:r w:rsidRPr="00343177">
        <w:t>Пламеневского</w:t>
      </w:r>
      <w:proofErr w:type="spellEnd"/>
      <w:r w:rsidRPr="00343177">
        <w:t>, Байкальский центр ездового спорта, горнолыжный курорт «</w:t>
      </w:r>
      <w:proofErr w:type="spellStart"/>
      <w:r w:rsidRPr="00343177">
        <w:t>Истлэнд</w:t>
      </w:r>
      <w:proofErr w:type="spellEnd"/>
      <w:r w:rsidRPr="00343177">
        <w:t xml:space="preserve">» в </w:t>
      </w:r>
      <w:proofErr w:type="spellStart"/>
      <w:r w:rsidRPr="00343177">
        <w:t>р.п</w:t>
      </w:r>
      <w:proofErr w:type="spellEnd"/>
      <w:r w:rsidRPr="00343177">
        <w:t>.</w:t>
      </w:r>
      <w:proofErr w:type="gramEnd"/>
      <w:r w:rsidR="007664AF" w:rsidRPr="00343177">
        <w:t xml:space="preserve"> </w:t>
      </w:r>
      <w:r w:rsidRPr="00343177">
        <w:t>Листвян</w:t>
      </w:r>
      <w:r w:rsidR="007664AF" w:rsidRPr="00343177">
        <w:t>ка и Му</w:t>
      </w:r>
      <w:r w:rsidRPr="00343177">
        <w:t xml:space="preserve">зей </w:t>
      </w:r>
      <w:proofErr w:type="spellStart"/>
      <w:r w:rsidRPr="00343177">
        <w:t>Байкаловедения</w:t>
      </w:r>
      <w:proofErr w:type="spellEnd"/>
      <w:r w:rsidRPr="00343177">
        <w:t xml:space="preserve"> НИИ биологии </w:t>
      </w:r>
      <w:proofErr w:type="gramStart"/>
      <w:r w:rsidRPr="00343177">
        <w:t>при</w:t>
      </w:r>
      <w:proofErr w:type="gramEnd"/>
      <w:r w:rsidRPr="00343177">
        <w:t xml:space="preserve"> ИГУ  в п.</w:t>
      </w:r>
      <w:r w:rsidR="007664AF" w:rsidRPr="00343177">
        <w:t xml:space="preserve"> </w:t>
      </w:r>
      <w:r w:rsidRPr="00343177">
        <w:t>Большие Коты.</w:t>
      </w:r>
    </w:p>
    <w:p w:rsidR="00BA3890" w:rsidRPr="00343177" w:rsidRDefault="00BA3890" w:rsidP="00BA3890">
      <w:pPr>
        <w:pStyle w:val="Default"/>
        <w:ind w:firstLine="709"/>
        <w:jc w:val="both"/>
      </w:pPr>
      <w:r w:rsidRPr="00343177">
        <w:t>Проходит  Байкальская  пешеходная  тропа  по  тер</w:t>
      </w:r>
      <w:r w:rsidR="007664AF" w:rsidRPr="00343177">
        <w:t>ритории  Прибайкальского  нацио</w:t>
      </w:r>
      <w:r w:rsidRPr="00343177">
        <w:t>нальног</w:t>
      </w:r>
      <w:r w:rsidR="007664AF" w:rsidRPr="00343177">
        <w:t xml:space="preserve">о парка, а значительная часть – </w:t>
      </w:r>
      <w:r w:rsidRPr="00343177">
        <w:t>по особо охраняе</w:t>
      </w:r>
      <w:r w:rsidR="007664AF" w:rsidRPr="00343177">
        <w:t>мой заповедной зоне, протяженно</w:t>
      </w:r>
      <w:r w:rsidRPr="00343177">
        <w:t>стью около 20 км, мар</w:t>
      </w:r>
      <w:r w:rsidR="007664AF" w:rsidRPr="00343177">
        <w:t xml:space="preserve">шрут Листвянка – </w:t>
      </w:r>
      <w:proofErr w:type="spellStart"/>
      <w:r w:rsidR="007664AF" w:rsidRPr="00343177">
        <w:t>Б.Коты</w:t>
      </w:r>
      <w:proofErr w:type="spellEnd"/>
      <w:r w:rsidR="007664AF" w:rsidRPr="00343177">
        <w:t xml:space="preserve"> – </w:t>
      </w:r>
      <w:proofErr w:type="spellStart"/>
      <w:r w:rsidRPr="00343177">
        <w:t>Б.Голоустное</w:t>
      </w:r>
      <w:proofErr w:type="spellEnd"/>
      <w:r w:rsidRPr="00343177">
        <w:t>.</w:t>
      </w:r>
    </w:p>
    <w:p w:rsidR="00BA3890" w:rsidRPr="00343177" w:rsidRDefault="00BA3890" w:rsidP="007664AF">
      <w:pPr>
        <w:pStyle w:val="Default"/>
        <w:ind w:firstLine="709"/>
        <w:jc w:val="both"/>
      </w:pPr>
      <w:r w:rsidRPr="00343177">
        <w:t xml:space="preserve">С Листвянским поселением граничит </w:t>
      </w:r>
      <w:proofErr w:type="spellStart"/>
      <w:r w:rsidRPr="00343177">
        <w:t>Большереченск</w:t>
      </w:r>
      <w:r w:rsidR="007664AF" w:rsidRPr="00343177">
        <w:t>ое</w:t>
      </w:r>
      <w:proofErr w:type="spellEnd"/>
      <w:r w:rsidR="007664AF" w:rsidRPr="00343177">
        <w:t xml:space="preserve"> и </w:t>
      </w:r>
      <w:proofErr w:type="spellStart"/>
      <w:r w:rsidR="007664AF" w:rsidRPr="00343177">
        <w:t>Портбайкальское</w:t>
      </w:r>
      <w:proofErr w:type="spellEnd"/>
      <w:r w:rsidR="007664AF" w:rsidRPr="00343177">
        <w:t xml:space="preserve"> городские </w:t>
      </w:r>
      <w:r w:rsidRPr="00343177">
        <w:t>поселения</w:t>
      </w:r>
      <w:r w:rsidR="00071EDF" w:rsidRPr="00343177">
        <w:t>, на территории</w:t>
      </w:r>
      <w:r w:rsidRPr="00343177">
        <w:t xml:space="preserve"> которых находятся объекты, обладающие большой туристической </w:t>
      </w:r>
      <w:r w:rsidR="007664AF" w:rsidRPr="00343177">
        <w:t xml:space="preserve">привлекательностью: </w:t>
      </w:r>
      <w:proofErr w:type="spellStart"/>
      <w:r w:rsidRPr="00343177">
        <w:t>Кругобайкальская</w:t>
      </w:r>
      <w:proofErr w:type="spellEnd"/>
      <w:r w:rsidRPr="00343177">
        <w:t xml:space="preserve"> железная дор</w:t>
      </w:r>
      <w:r w:rsidR="007664AF" w:rsidRPr="00343177">
        <w:t xml:space="preserve">ога, </w:t>
      </w:r>
      <w:r w:rsidRPr="00343177">
        <w:t xml:space="preserve">Музей деревянного зодчества </w:t>
      </w:r>
      <w:proofErr w:type="spellStart"/>
      <w:r w:rsidRPr="00343177">
        <w:t>Тальцы</w:t>
      </w:r>
      <w:proofErr w:type="spellEnd"/>
      <w:r w:rsidRPr="00343177">
        <w:t>.</w:t>
      </w:r>
    </w:p>
    <w:p w:rsidR="002B174D" w:rsidRPr="00343177" w:rsidRDefault="002B174D" w:rsidP="00BA3890">
      <w:pPr>
        <w:pStyle w:val="Default"/>
        <w:ind w:firstLine="709"/>
        <w:jc w:val="both"/>
      </w:pPr>
      <w:r w:rsidRPr="00343177">
        <w:br w:type="page"/>
      </w:r>
    </w:p>
    <w:p w:rsidR="00C21843" w:rsidRPr="00343177" w:rsidRDefault="005970B7" w:rsidP="00A9388A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31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Социально-демографический состав и плотность населения на территории </w:t>
      </w:r>
      <w:r w:rsidR="00F01ADA" w:rsidRPr="00343177">
        <w:rPr>
          <w:rFonts w:ascii="Times New Roman" w:hAnsi="Times New Roman" w:cs="Times New Roman"/>
          <w:b/>
          <w:sz w:val="28"/>
          <w:szCs w:val="28"/>
        </w:rPr>
        <w:t>Листвянского</w:t>
      </w:r>
      <w:r w:rsidRPr="0034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DA" w:rsidRPr="00343177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3431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2085E" w:rsidRPr="00343177">
        <w:rPr>
          <w:rFonts w:ascii="Times New Roman" w:hAnsi="Times New Roman" w:cs="Times New Roman"/>
          <w:b/>
          <w:sz w:val="28"/>
          <w:szCs w:val="28"/>
        </w:rPr>
        <w:t xml:space="preserve"> Иркутского района Иркутской области</w:t>
      </w:r>
    </w:p>
    <w:p w:rsidR="00EE745E" w:rsidRPr="00343177" w:rsidRDefault="009C3AA2" w:rsidP="009C3AA2">
      <w:pPr>
        <w:pStyle w:val="ae"/>
        <w:ind w:firstLine="708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 xml:space="preserve">Возникновение центра поселения относится к XVII веку, когда здесь появилось зимовье </w:t>
      </w:r>
      <w:proofErr w:type="spellStart"/>
      <w:r w:rsidRPr="00343177">
        <w:rPr>
          <w:rFonts w:ascii="Times New Roman" w:hAnsi="Times New Roman"/>
          <w:szCs w:val="24"/>
          <w:lang w:eastAsia="ru-RU"/>
        </w:rPr>
        <w:t>Лиственичное</w:t>
      </w:r>
      <w:proofErr w:type="spellEnd"/>
      <w:r w:rsidRPr="00343177">
        <w:rPr>
          <w:rFonts w:ascii="Times New Roman" w:hAnsi="Times New Roman"/>
          <w:szCs w:val="24"/>
          <w:lang w:eastAsia="ru-RU"/>
        </w:rPr>
        <w:t xml:space="preserve">. В XIX веке </w:t>
      </w:r>
      <w:proofErr w:type="spellStart"/>
      <w:r w:rsidRPr="00343177">
        <w:rPr>
          <w:rFonts w:ascii="Times New Roman" w:hAnsi="Times New Roman"/>
          <w:szCs w:val="24"/>
          <w:lang w:eastAsia="ru-RU"/>
        </w:rPr>
        <w:t>Лиственичное</w:t>
      </w:r>
      <w:proofErr w:type="spellEnd"/>
      <w:r w:rsidRPr="00343177">
        <w:rPr>
          <w:rFonts w:ascii="Times New Roman" w:hAnsi="Times New Roman"/>
          <w:szCs w:val="24"/>
          <w:lang w:eastAsia="ru-RU"/>
        </w:rPr>
        <w:t xml:space="preserve"> является селом Иркутского округа Иркутской губернии, в котором к 1873 г. проживает 195 чел., а к 1896 году – уже  409  чел.</w:t>
      </w:r>
    </w:p>
    <w:p w:rsidR="001D2858" w:rsidRPr="00343177" w:rsidRDefault="001D2858" w:rsidP="001D2858">
      <w:pPr>
        <w:pStyle w:val="ae"/>
        <w:ind w:firstLine="708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Возникновение  села  Никольское  (ныне – п.  Никола)  на  берегу  Ангары  относится  к 1820 г., поселка Большие Коты на Б</w:t>
      </w:r>
      <w:r w:rsidR="0092085E" w:rsidRPr="00343177">
        <w:rPr>
          <w:rFonts w:ascii="Times New Roman" w:hAnsi="Times New Roman"/>
          <w:szCs w:val="24"/>
          <w:lang w:eastAsia="ru-RU"/>
        </w:rPr>
        <w:t>айкале – к 1876 г., Ангарского Х</w:t>
      </w:r>
      <w:r w:rsidRPr="00343177">
        <w:rPr>
          <w:rFonts w:ascii="Times New Roman" w:hAnsi="Times New Roman"/>
          <w:szCs w:val="24"/>
          <w:lang w:eastAsia="ru-RU"/>
        </w:rPr>
        <w:t>утора – к 1914 г.</w:t>
      </w:r>
    </w:p>
    <w:p w:rsidR="00EE745E" w:rsidRPr="00343177" w:rsidRDefault="00EE745E" w:rsidP="00EE745E">
      <w:pPr>
        <w:pStyle w:val="ae"/>
        <w:ind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 xml:space="preserve">В 30-е годы в </w:t>
      </w:r>
      <w:proofErr w:type="spellStart"/>
      <w:r w:rsidRPr="00343177">
        <w:rPr>
          <w:rFonts w:ascii="Times New Roman" w:hAnsi="Times New Roman"/>
          <w:szCs w:val="24"/>
          <w:lang w:eastAsia="ru-RU"/>
        </w:rPr>
        <w:t>Лиственичном</w:t>
      </w:r>
      <w:proofErr w:type="spellEnd"/>
      <w:r w:rsidRPr="00343177">
        <w:rPr>
          <w:rFonts w:ascii="Times New Roman" w:hAnsi="Times New Roman"/>
          <w:szCs w:val="24"/>
          <w:lang w:eastAsia="ru-RU"/>
        </w:rPr>
        <w:t xml:space="preserve"> появилась судоверфь, он стал развиваться как центр судостроения и судоходства на Байкале, население существенно выросло, и в 1934 г. получил статус рабочего поселка. Жители поселков Никола, Большие Коты и Ангарские хутора вошли  в  состав  городского  населения.  </w:t>
      </w:r>
      <w:proofErr w:type="gramStart"/>
      <w:r w:rsidRPr="00343177">
        <w:rPr>
          <w:rFonts w:ascii="Times New Roman" w:hAnsi="Times New Roman"/>
          <w:szCs w:val="24"/>
          <w:lang w:eastAsia="ru-RU"/>
        </w:rPr>
        <w:t xml:space="preserve">К  1939  г.  большинство  мелких  поселков  исчезло  или оказалось за границей Иркутского района, по данным переписи населения численность жителей Листвянки выросла до 5,0 тыс. чел. В 40-е годы функции обслуживания судоходства в основном перешли к п. Байкал на противоположном берегу истока Ангары, и численность населения сократилась (к 1959 г. – до 2,7 тыс. жителей). </w:t>
      </w:r>
      <w:proofErr w:type="gramEnd"/>
    </w:p>
    <w:p w:rsidR="00EE745E" w:rsidRPr="00343177" w:rsidRDefault="00EE745E" w:rsidP="00EE745E">
      <w:pPr>
        <w:pStyle w:val="ae"/>
        <w:ind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В 60-е годы Листвянка получила новый импульс развития в связи с размещением объектов науки, отдыха и туризма. В 1961 г. Байкальская лимнологическая станция, основанная еще в 1928 г., была преобразована в Лимнологический институт СО АН СССР, в поселке был построен комплекс научных и жилых объектов института. В Листвянке разместились санаторий «Байкал», гостиница и ресторан «Интурист», поблизости от поселка – турбаза «Прибайкальская». К 1979 г. численность населения выросла до 2,9 тыс. жителей.</w:t>
      </w:r>
    </w:p>
    <w:p w:rsidR="00EE745E" w:rsidRPr="00343177" w:rsidRDefault="00EE745E" w:rsidP="00EE745E">
      <w:pPr>
        <w:pStyle w:val="ae"/>
        <w:ind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 xml:space="preserve">В 80-е годы наличное население поселка стабилизировалось на уровне 3,0 тыс. чел., в то же время постоянное населения стало постепенно сокращаться, что связано с появлением процессов, получивших развитие особенно в 90-е годы, когда функциональный профиль поселка  стал  существенно  видоизменяться.  Перестала  функционировать  судоверфь  им.  Ярославского,  большинство  подразделений  Лимнологического  института  перебазировалось  в Иркутск. Одновременно Листвянка приобрела большую популярность у жителей областного центра как площадка для размещения «второго жилища». Численность постоянного населения сократилась с 2,2 тыс. чел. в 1989 г. до 1,7 тыс. чел. к 2002 г. Снижение численности жителей продолжалось до 2005 г., когда был отмечен ее минимальный уровень (1 733 чел.). С 2001 г. поселки Ангарские Хутора, Большие Коты и Никола получили статус отдельных  сельских  населенных  пунктов  в  составе  </w:t>
      </w:r>
      <w:proofErr w:type="spellStart"/>
      <w:r w:rsidRPr="00343177">
        <w:rPr>
          <w:rFonts w:ascii="Times New Roman" w:hAnsi="Times New Roman"/>
          <w:szCs w:val="24"/>
          <w:lang w:eastAsia="ru-RU"/>
        </w:rPr>
        <w:t>Листвянской</w:t>
      </w:r>
      <w:proofErr w:type="spellEnd"/>
      <w:r w:rsidRPr="00343177">
        <w:rPr>
          <w:rFonts w:ascii="Times New Roman" w:hAnsi="Times New Roman"/>
          <w:szCs w:val="24"/>
          <w:lang w:eastAsia="ru-RU"/>
        </w:rPr>
        <w:t xml:space="preserve">  поселковой  администрации,  их население составляло 130 чел.</w:t>
      </w:r>
    </w:p>
    <w:p w:rsidR="00EE745E" w:rsidRPr="00343177" w:rsidRDefault="00EE745E" w:rsidP="00503CEC">
      <w:pPr>
        <w:pStyle w:val="ae"/>
        <w:ind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 xml:space="preserve">Сокращение численности жителей в конце XX – начале XXI века было обусловлено, прежде всего, общими для всей России тенденциями естественной убыли населения. Уровень естественной убыли до 2005 г. был сравнительно высоким – 2,3-16,9 чел. на 1000 жителей, в среднем за 1998-2004 гг. – 9,2 чел. на 1000 жителей, в то время как по г. Иркутску  он  составлял  2,2-4,7  чел.  на  1000  жителей.  При  этом  наиболее  высокий  уровень естественной убыли населения был отмечен в 2001 г. </w:t>
      </w:r>
    </w:p>
    <w:p w:rsidR="002B174D" w:rsidRPr="00343177" w:rsidRDefault="00FA434A" w:rsidP="005970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71EDF" w:rsidRPr="00343177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503CEC" w:rsidRPr="0034317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B174D" w:rsidRPr="00343177">
        <w:rPr>
          <w:rFonts w:ascii="Times New Roman" w:hAnsi="Times New Roman" w:cs="Times New Roman"/>
          <w:bCs/>
          <w:sz w:val="24"/>
          <w:szCs w:val="24"/>
        </w:rPr>
        <w:t xml:space="preserve">Численность населения в границах </w:t>
      </w:r>
      <w:r w:rsidR="00F01ADA" w:rsidRPr="00343177">
        <w:rPr>
          <w:rFonts w:ascii="Times New Roman" w:hAnsi="Times New Roman" w:cs="Times New Roman"/>
          <w:bCs/>
          <w:sz w:val="24"/>
          <w:szCs w:val="24"/>
        </w:rPr>
        <w:t>Листвянского</w:t>
      </w:r>
      <w:r w:rsidR="002B174D" w:rsidRPr="0034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2B174D" w:rsidRPr="00343177">
        <w:rPr>
          <w:rFonts w:ascii="Times New Roman" w:hAnsi="Times New Roman" w:cs="Times New Roman"/>
          <w:bCs/>
          <w:sz w:val="24"/>
          <w:szCs w:val="24"/>
        </w:rPr>
        <w:t xml:space="preserve"> поселения по данным переписей населения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834"/>
        <w:gridCol w:w="2836"/>
      </w:tblGrid>
      <w:tr w:rsidR="00503CEC" w:rsidRPr="00343177" w:rsidTr="00503CEC">
        <w:tc>
          <w:tcPr>
            <w:tcW w:w="2834" w:type="dxa"/>
          </w:tcPr>
          <w:p w:rsidR="00503CEC" w:rsidRPr="00343177" w:rsidRDefault="00503CEC" w:rsidP="0050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836" w:type="dxa"/>
          </w:tcPr>
          <w:p w:rsidR="00503CEC" w:rsidRPr="00343177" w:rsidRDefault="00503CEC" w:rsidP="00503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ел.</w:t>
            </w:r>
          </w:p>
        </w:tc>
      </w:tr>
      <w:tr w:rsidR="00503CEC" w:rsidRPr="00343177" w:rsidTr="00503CEC">
        <w:tc>
          <w:tcPr>
            <w:tcW w:w="2834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1926</w:t>
            </w:r>
          </w:p>
        </w:tc>
        <w:tc>
          <w:tcPr>
            <w:tcW w:w="2836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503CEC" w:rsidRPr="00343177" w:rsidTr="00503CEC">
        <w:tc>
          <w:tcPr>
            <w:tcW w:w="2834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1939</w:t>
            </w:r>
          </w:p>
        </w:tc>
        <w:tc>
          <w:tcPr>
            <w:tcW w:w="2836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503CEC" w:rsidRPr="00343177" w:rsidTr="00503CEC">
        <w:tc>
          <w:tcPr>
            <w:tcW w:w="2834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1959</w:t>
            </w:r>
          </w:p>
        </w:tc>
        <w:tc>
          <w:tcPr>
            <w:tcW w:w="2836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503CEC" w:rsidRPr="00343177" w:rsidTr="00503CEC">
        <w:tc>
          <w:tcPr>
            <w:tcW w:w="2834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1970</w:t>
            </w:r>
          </w:p>
        </w:tc>
        <w:tc>
          <w:tcPr>
            <w:tcW w:w="2836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503CEC" w:rsidRPr="00343177" w:rsidTr="00503CEC">
        <w:tc>
          <w:tcPr>
            <w:tcW w:w="2834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1979</w:t>
            </w:r>
          </w:p>
        </w:tc>
        <w:tc>
          <w:tcPr>
            <w:tcW w:w="2836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503CEC" w:rsidRPr="00343177" w:rsidTr="00503CEC">
        <w:tc>
          <w:tcPr>
            <w:tcW w:w="2834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2836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2,2*</w:t>
            </w:r>
          </w:p>
        </w:tc>
      </w:tr>
      <w:tr w:rsidR="00503CEC" w:rsidRPr="00343177" w:rsidTr="00503CEC">
        <w:tc>
          <w:tcPr>
            <w:tcW w:w="2834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2836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1,7*</w:t>
            </w:r>
          </w:p>
        </w:tc>
      </w:tr>
      <w:tr w:rsidR="00503CEC" w:rsidRPr="00343177" w:rsidTr="00503CEC">
        <w:tc>
          <w:tcPr>
            <w:tcW w:w="2834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6" w:type="dxa"/>
          </w:tcPr>
          <w:p w:rsidR="00503CEC" w:rsidRPr="00343177" w:rsidRDefault="00503CEC" w:rsidP="00503C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1,8*</w:t>
            </w:r>
          </w:p>
        </w:tc>
      </w:tr>
    </w:tbl>
    <w:p w:rsidR="003C529A" w:rsidRPr="00343177" w:rsidRDefault="00503CEC" w:rsidP="00D43040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* постоянное население</w:t>
      </w:r>
    </w:p>
    <w:p w:rsidR="002B174D" w:rsidRPr="00343177" w:rsidRDefault="002B174D" w:rsidP="005970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По данным государственной статистики, с 20</w:t>
      </w:r>
      <w:r w:rsidR="00211DFF" w:rsidRPr="00343177">
        <w:rPr>
          <w:rFonts w:ascii="Times New Roman" w:hAnsi="Times New Roman" w:cs="Times New Roman"/>
          <w:bCs/>
          <w:sz w:val="24"/>
          <w:szCs w:val="24"/>
        </w:rPr>
        <w:t>09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 до 201</w:t>
      </w:r>
      <w:r w:rsidR="0089466E" w:rsidRPr="00343177">
        <w:rPr>
          <w:rFonts w:ascii="Times New Roman" w:hAnsi="Times New Roman" w:cs="Times New Roman"/>
          <w:bCs/>
          <w:sz w:val="24"/>
          <w:szCs w:val="24"/>
        </w:rPr>
        <w:t>4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 года д</w:t>
      </w:r>
      <w:r w:rsidR="005970B7" w:rsidRPr="00343177">
        <w:rPr>
          <w:rFonts w:ascii="Times New Roman" w:hAnsi="Times New Roman" w:cs="Times New Roman"/>
          <w:bCs/>
          <w:sz w:val="24"/>
          <w:szCs w:val="24"/>
        </w:rPr>
        <w:t>и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намика численности населения поселения стабилизируется на уровне около </w:t>
      </w:r>
      <w:r w:rsidR="00D43040" w:rsidRPr="00343177">
        <w:rPr>
          <w:rFonts w:ascii="Times New Roman" w:hAnsi="Times New Roman" w:cs="Times New Roman"/>
          <w:bCs/>
          <w:sz w:val="24"/>
          <w:szCs w:val="24"/>
        </w:rPr>
        <w:t>2</w:t>
      </w:r>
      <w:r w:rsidRPr="00343177">
        <w:rPr>
          <w:rFonts w:ascii="Times New Roman" w:hAnsi="Times New Roman" w:cs="Times New Roman"/>
          <w:bCs/>
          <w:sz w:val="24"/>
          <w:szCs w:val="24"/>
        </w:rPr>
        <w:t>,</w:t>
      </w:r>
      <w:r w:rsidR="00135D6A" w:rsidRPr="00343177">
        <w:rPr>
          <w:rFonts w:ascii="Times New Roman" w:hAnsi="Times New Roman" w:cs="Times New Roman"/>
          <w:bCs/>
          <w:sz w:val="24"/>
          <w:szCs w:val="24"/>
        </w:rPr>
        <w:t>2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970B7" w:rsidRPr="0034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чел. </w:t>
      </w:r>
    </w:p>
    <w:p w:rsidR="002B174D" w:rsidRPr="00343177" w:rsidRDefault="00FA434A" w:rsidP="005970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D43040" w:rsidRPr="0034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EDF" w:rsidRPr="00343177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D43040" w:rsidRPr="0034317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B174D" w:rsidRPr="00343177">
        <w:rPr>
          <w:rFonts w:ascii="Times New Roman" w:hAnsi="Times New Roman" w:cs="Times New Roman"/>
          <w:bCs/>
          <w:sz w:val="24"/>
          <w:szCs w:val="24"/>
        </w:rPr>
        <w:t xml:space="preserve">Динамика численности населения населенных пунктов </w:t>
      </w:r>
      <w:r w:rsidR="00F01ADA" w:rsidRPr="00343177">
        <w:rPr>
          <w:rFonts w:ascii="Times New Roman" w:hAnsi="Times New Roman" w:cs="Times New Roman"/>
          <w:bCs/>
          <w:sz w:val="24"/>
          <w:szCs w:val="24"/>
        </w:rPr>
        <w:t>Листвянского</w:t>
      </w:r>
      <w:r w:rsidR="002B174D" w:rsidRPr="0034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2B174D" w:rsidRPr="00343177">
        <w:rPr>
          <w:rFonts w:ascii="Times New Roman" w:hAnsi="Times New Roman" w:cs="Times New Roman"/>
          <w:bCs/>
          <w:sz w:val="24"/>
          <w:szCs w:val="24"/>
        </w:rPr>
        <w:t xml:space="preserve"> поселения (на начало года)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63"/>
        <w:gridCol w:w="1626"/>
        <w:gridCol w:w="1487"/>
        <w:gridCol w:w="1171"/>
        <w:gridCol w:w="1263"/>
        <w:gridCol w:w="1261"/>
      </w:tblGrid>
      <w:tr w:rsidR="00D51C06" w:rsidRPr="00343177" w:rsidTr="00D51C06">
        <w:tc>
          <w:tcPr>
            <w:tcW w:w="1443" w:type="pct"/>
          </w:tcPr>
          <w:p w:rsidR="00D51C06" w:rsidRPr="00343177" w:rsidRDefault="00D51C06" w:rsidP="001409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Нас</w:t>
            </w:r>
            <w:proofErr w:type="gramStart"/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ункт</w:t>
            </w:r>
            <w:proofErr w:type="spellEnd"/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/год</w:t>
            </w:r>
          </w:p>
        </w:tc>
        <w:tc>
          <w:tcPr>
            <w:tcW w:w="849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34317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2009 г</w:t>
              </w:r>
            </w:smartTag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2011 г.</w:t>
            </w:r>
          </w:p>
        </w:tc>
        <w:tc>
          <w:tcPr>
            <w:tcW w:w="612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D51C06" w:rsidRPr="00343177" w:rsidTr="00D51C06">
        <w:tc>
          <w:tcPr>
            <w:tcW w:w="1443" w:type="pct"/>
          </w:tcPr>
          <w:p w:rsidR="00D51C06" w:rsidRPr="00343177" w:rsidRDefault="00D51C06" w:rsidP="00AC50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51C06" w:rsidRPr="00343177" w:rsidTr="00D51C06">
        <w:tc>
          <w:tcPr>
            <w:tcW w:w="1443" w:type="pct"/>
          </w:tcPr>
          <w:p w:rsidR="00D51C06" w:rsidRPr="00343177" w:rsidRDefault="00D51C06" w:rsidP="001409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п. Листвянка</w:t>
            </w:r>
          </w:p>
        </w:tc>
        <w:tc>
          <w:tcPr>
            <w:tcW w:w="849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1741</w:t>
            </w:r>
          </w:p>
        </w:tc>
        <w:tc>
          <w:tcPr>
            <w:tcW w:w="777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1912</w:t>
            </w:r>
          </w:p>
        </w:tc>
        <w:tc>
          <w:tcPr>
            <w:tcW w:w="612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</w:tr>
      <w:tr w:rsidR="00D51C06" w:rsidRPr="00343177" w:rsidTr="00D51C06">
        <w:tc>
          <w:tcPr>
            <w:tcW w:w="1443" w:type="pct"/>
          </w:tcPr>
          <w:p w:rsidR="00D51C06" w:rsidRPr="00343177" w:rsidRDefault="00D51C06" w:rsidP="001409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п. Ангарские Хутора</w:t>
            </w:r>
          </w:p>
        </w:tc>
        <w:tc>
          <w:tcPr>
            <w:tcW w:w="849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12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D51C06" w:rsidRPr="00343177" w:rsidTr="00D51C06">
        <w:tc>
          <w:tcPr>
            <w:tcW w:w="1443" w:type="pct"/>
          </w:tcPr>
          <w:p w:rsidR="00D51C06" w:rsidRPr="00343177" w:rsidRDefault="00D51C06" w:rsidP="001409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п. Большие Коты</w:t>
            </w:r>
          </w:p>
        </w:tc>
        <w:tc>
          <w:tcPr>
            <w:tcW w:w="849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77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12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D51C06" w:rsidRPr="00343177" w:rsidTr="00D51C06">
        <w:tc>
          <w:tcPr>
            <w:tcW w:w="1443" w:type="pct"/>
          </w:tcPr>
          <w:p w:rsidR="00D51C06" w:rsidRPr="00343177" w:rsidRDefault="00D51C06" w:rsidP="001409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п. Никола</w:t>
            </w:r>
          </w:p>
        </w:tc>
        <w:tc>
          <w:tcPr>
            <w:tcW w:w="849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77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612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</w:tr>
      <w:tr w:rsidR="00D51C06" w:rsidRPr="00343177" w:rsidTr="00D51C06">
        <w:tc>
          <w:tcPr>
            <w:tcW w:w="1443" w:type="pct"/>
          </w:tcPr>
          <w:p w:rsidR="00D51C06" w:rsidRPr="00343177" w:rsidRDefault="00D51C06" w:rsidP="001409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849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1874</w:t>
            </w:r>
          </w:p>
        </w:tc>
        <w:tc>
          <w:tcPr>
            <w:tcW w:w="777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2122</w:t>
            </w:r>
          </w:p>
        </w:tc>
        <w:tc>
          <w:tcPr>
            <w:tcW w:w="612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2166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2215</w:t>
            </w:r>
          </w:p>
        </w:tc>
        <w:tc>
          <w:tcPr>
            <w:tcW w:w="660" w:type="pct"/>
          </w:tcPr>
          <w:p w:rsidR="00D51C06" w:rsidRPr="00343177" w:rsidRDefault="00D51C06" w:rsidP="0061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2216</w:t>
            </w:r>
          </w:p>
        </w:tc>
      </w:tr>
    </w:tbl>
    <w:p w:rsidR="002B174D" w:rsidRPr="00343177" w:rsidRDefault="002B174D" w:rsidP="005970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 xml:space="preserve">Демографические показатели для данной территории приведены по данным Программы комплексного социально-экономического развития </w:t>
      </w:r>
      <w:r w:rsidR="00F01ADA" w:rsidRPr="00343177">
        <w:rPr>
          <w:rFonts w:ascii="Times New Roman" w:hAnsi="Times New Roman" w:cs="Times New Roman"/>
          <w:bCs/>
          <w:sz w:val="24"/>
          <w:szCs w:val="24"/>
        </w:rPr>
        <w:t>Листвянского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3431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174D" w:rsidRPr="00343177" w:rsidRDefault="005E5AF9" w:rsidP="0092085E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71EDF" w:rsidRPr="00343177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B174D" w:rsidRPr="00343177">
        <w:rPr>
          <w:rFonts w:ascii="Times New Roman" w:hAnsi="Times New Roman" w:cs="Times New Roman"/>
          <w:bCs/>
          <w:sz w:val="24"/>
          <w:szCs w:val="24"/>
        </w:rPr>
        <w:t>Демографические показатели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 р.п. Листвянка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2412"/>
        <w:gridCol w:w="2232"/>
      </w:tblGrid>
      <w:tr w:rsidR="005E5AF9" w:rsidRPr="00343177" w:rsidTr="001A7442">
        <w:tc>
          <w:tcPr>
            <w:tcW w:w="2574" w:type="pct"/>
          </w:tcPr>
          <w:p w:rsidR="005E5AF9" w:rsidRPr="00343177" w:rsidRDefault="005E5AF9" w:rsidP="002C7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60" w:type="pct"/>
          </w:tcPr>
          <w:p w:rsidR="005E5AF9" w:rsidRPr="00343177" w:rsidRDefault="005E5AF9" w:rsidP="002C7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66" w:type="pct"/>
          </w:tcPr>
          <w:p w:rsidR="005E5AF9" w:rsidRPr="00343177" w:rsidRDefault="005E5AF9" w:rsidP="002C7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5E5AF9" w:rsidRPr="00343177" w:rsidTr="001A7442">
        <w:tc>
          <w:tcPr>
            <w:tcW w:w="2574" w:type="pct"/>
          </w:tcPr>
          <w:p w:rsidR="005E5AF9" w:rsidRPr="00343177" w:rsidRDefault="005E5AF9" w:rsidP="007C1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года, тыс. чел.</w:t>
            </w:r>
          </w:p>
        </w:tc>
        <w:tc>
          <w:tcPr>
            <w:tcW w:w="1260" w:type="pct"/>
          </w:tcPr>
          <w:p w:rsidR="005E5AF9" w:rsidRPr="00343177" w:rsidRDefault="005E5AF9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1741</w:t>
            </w:r>
          </w:p>
        </w:tc>
        <w:tc>
          <w:tcPr>
            <w:tcW w:w="1166" w:type="pct"/>
          </w:tcPr>
          <w:p w:rsidR="005E5AF9" w:rsidRPr="00343177" w:rsidRDefault="005E5AF9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1805*</w:t>
            </w:r>
          </w:p>
        </w:tc>
      </w:tr>
      <w:tr w:rsidR="005E5AF9" w:rsidRPr="00343177" w:rsidTr="001A7442">
        <w:tc>
          <w:tcPr>
            <w:tcW w:w="2574" w:type="pct"/>
          </w:tcPr>
          <w:p w:rsidR="005E5AF9" w:rsidRPr="00343177" w:rsidRDefault="005E5AF9" w:rsidP="007C1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Родилось, чел.</w:t>
            </w:r>
          </w:p>
        </w:tc>
        <w:tc>
          <w:tcPr>
            <w:tcW w:w="1260" w:type="pct"/>
          </w:tcPr>
          <w:p w:rsidR="005E5AF9" w:rsidRPr="00343177" w:rsidRDefault="005E5AF9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66" w:type="pct"/>
          </w:tcPr>
          <w:p w:rsidR="005E5AF9" w:rsidRPr="00343177" w:rsidRDefault="005E5AF9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5E5AF9" w:rsidRPr="00343177" w:rsidTr="001A7442">
        <w:tc>
          <w:tcPr>
            <w:tcW w:w="2574" w:type="pct"/>
          </w:tcPr>
          <w:p w:rsidR="005E5AF9" w:rsidRPr="00343177" w:rsidRDefault="005E5AF9" w:rsidP="007C1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Рождаемость (на 1000 жит.)</w:t>
            </w:r>
          </w:p>
        </w:tc>
        <w:tc>
          <w:tcPr>
            <w:tcW w:w="1260" w:type="pct"/>
          </w:tcPr>
          <w:p w:rsidR="005E5AF9" w:rsidRPr="00343177" w:rsidRDefault="005E5AF9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166" w:type="pct"/>
          </w:tcPr>
          <w:p w:rsidR="005E5AF9" w:rsidRPr="00343177" w:rsidRDefault="005E5AF9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</w:tr>
      <w:tr w:rsidR="005E5AF9" w:rsidRPr="00343177" w:rsidTr="001A7442">
        <w:tc>
          <w:tcPr>
            <w:tcW w:w="2574" w:type="pct"/>
          </w:tcPr>
          <w:p w:rsidR="005E5AF9" w:rsidRPr="00343177" w:rsidRDefault="002C7B2F" w:rsidP="007C1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Умерло чел.</w:t>
            </w:r>
          </w:p>
        </w:tc>
        <w:tc>
          <w:tcPr>
            <w:tcW w:w="1260" w:type="pct"/>
          </w:tcPr>
          <w:p w:rsidR="005E5AF9" w:rsidRPr="00343177" w:rsidRDefault="002C7B2F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66" w:type="pct"/>
          </w:tcPr>
          <w:p w:rsidR="005E5AF9" w:rsidRPr="00343177" w:rsidRDefault="002C7B2F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E5AF9" w:rsidRPr="00343177" w:rsidTr="001A7442">
        <w:tc>
          <w:tcPr>
            <w:tcW w:w="2574" w:type="pct"/>
          </w:tcPr>
          <w:p w:rsidR="005E5AF9" w:rsidRPr="00343177" w:rsidRDefault="002C7B2F" w:rsidP="007C1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Смертность (на 1000 жит.)</w:t>
            </w:r>
          </w:p>
        </w:tc>
        <w:tc>
          <w:tcPr>
            <w:tcW w:w="1260" w:type="pct"/>
          </w:tcPr>
          <w:p w:rsidR="005E5AF9" w:rsidRPr="00343177" w:rsidRDefault="002C7B2F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17,2</w:t>
            </w:r>
          </w:p>
        </w:tc>
        <w:tc>
          <w:tcPr>
            <w:tcW w:w="1166" w:type="pct"/>
          </w:tcPr>
          <w:p w:rsidR="005E5AF9" w:rsidRPr="00343177" w:rsidRDefault="002C7B2F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5E5AF9" w:rsidRPr="00343177" w:rsidTr="001A7442">
        <w:tc>
          <w:tcPr>
            <w:tcW w:w="2574" w:type="pct"/>
          </w:tcPr>
          <w:p w:rsidR="005E5AF9" w:rsidRPr="00343177" w:rsidRDefault="001A7442" w:rsidP="007C1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чел.</w:t>
            </w:r>
          </w:p>
        </w:tc>
        <w:tc>
          <w:tcPr>
            <w:tcW w:w="1260" w:type="pct"/>
          </w:tcPr>
          <w:p w:rsidR="005E5AF9" w:rsidRPr="00343177" w:rsidRDefault="00562B60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</w:p>
        </w:tc>
        <w:tc>
          <w:tcPr>
            <w:tcW w:w="1166" w:type="pct"/>
          </w:tcPr>
          <w:p w:rsidR="005E5AF9" w:rsidRPr="00343177" w:rsidRDefault="00562B60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FE0D81" w:rsidRPr="00343177" w:rsidTr="001A7442">
        <w:tc>
          <w:tcPr>
            <w:tcW w:w="2574" w:type="pct"/>
          </w:tcPr>
          <w:p w:rsidR="00FE0D81" w:rsidRPr="00343177" w:rsidRDefault="001A7442" w:rsidP="007C1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 1000 жит.</w:t>
            </w:r>
          </w:p>
        </w:tc>
        <w:tc>
          <w:tcPr>
            <w:tcW w:w="1260" w:type="pct"/>
          </w:tcPr>
          <w:p w:rsidR="00FE0D81" w:rsidRPr="00343177" w:rsidRDefault="00F63FE0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-2,3</w:t>
            </w:r>
          </w:p>
        </w:tc>
        <w:tc>
          <w:tcPr>
            <w:tcW w:w="1166" w:type="pct"/>
          </w:tcPr>
          <w:p w:rsidR="00FE0D81" w:rsidRPr="00343177" w:rsidRDefault="00F63FE0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</w:tr>
      <w:tr w:rsidR="001A7442" w:rsidRPr="00343177" w:rsidTr="001A7442">
        <w:tc>
          <w:tcPr>
            <w:tcW w:w="2574" w:type="pct"/>
          </w:tcPr>
          <w:p w:rsidR="001A7442" w:rsidRPr="00343177" w:rsidRDefault="001A7442" w:rsidP="000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 (убыль) чел.</w:t>
            </w:r>
          </w:p>
        </w:tc>
        <w:tc>
          <w:tcPr>
            <w:tcW w:w="1260" w:type="pct"/>
          </w:tcPr>
          <w:p w:rsidR="001A7442" w:rsidRPr="00343177" w:rsidRDefault="00DC47FB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66" w:type="pct"/>
          </w:tcPr>
          <w:p w:rsidR="001A7442" w:rsidRPr="00343177" w:rsidRDefault="00DC47FB" w:rsidP="00DC4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</w:tbl>
    <w:p w:rsidR="005E5AF9" w:rsidRPr="00343177" w:rsidRDefault="005E5AF9" w:rsidP="005E5AF9">
      <w:pPr>
        <w:rPr>
          <w:rFonts w:ascii="Times New Roman" w:hAnsi="Times New Roman" w:cs="Times New Roman"/>
          <w:bCs/>
          <w:sz w:val="20"/>
          <w:szCs w:val="24"/>
        </w:rPr>
      </w:pPr>
      <w:r w:rsidRPr="00343177">
        <w:rPr>
          <w:rFonts w:ascii="Times New Roman" w:hAnsi="Times New Roman" w:cs="Times New Roman"/>
          <w:bCs/>
          <w:sz w:val="20"/>
          <w:szCs w:val="24"/>
        </w:rPr>
        <w:t>*по результатам переписи населения 2010 года</w:t>
      </w:r>
    </w:p>
    <w:p w:rsidR="002B174D" w:rsidRPr="00343177" w:rsidRDefault="00140587" w:rsidP="0092085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71EDF" w:rsidRPr="00343177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B174D" w:rsidRPr="00343177">
        <w:rPr>
          <w:rFonts w:ascii="Times New Roman" w:hAnsi="Times New Roman" w:cs="Times New Roman"/>
          <w:bCs/>
          <w:sz w:val="24"/>
          <w:szCs w:val="24"/>
        </w:rPr>
        <w:t xml:space="preserve">Возрастная структура населения </w:t>
      </w:r>
      <w:r w:rsidR="00F01ADA" w:rsidRPr="00343177">
        <w:rPr>
          <w:rFonts w:ascii="Times New Roman" w:hAnsi="Times New Roman" w:cs="Times New Roman"/>
          <w:bCs/>
          <w:sz w:val="24"/>
          <w:szCs w:val="24"/>
        </w:rPr>
        <w:t>Листвянского</w:t>
      </w:r>
      <w:r w:rsidR="002B174D" w:rsidRPr="0034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2B174D" w:rsidRPr="00343177">
        <w:rPr>
          <w:rFonts w:ascii="Times New Roman" w:hAnsi="Times New Roman" w:cs="Times New Roman"/>
          <w:bCs/>
          <w:sz w:val="24"/>
          <w:szCs w:val="24"/>
        </w:rPr>
        <w:t xml:space="preserve"> поселения (</w:t>
      </w:r>
      <w:proofErr w:type="gramStart"/>
      <w:r w:rsidR="002B174D" w:rsidRPr="0034317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2B174D" w:rsidRPr="00343177">
        <w:rPr>
          <w:rFonts w:ascii="Times New Roman" w:hAnsi="Times New Roman" w:cs="Times New Roman"/>
          <w:bCs/>
          <w:sz w:val="24"/>
          <w:szCs w:val="24"/>
        </w:rPr>
        <w:t xml:space="preserve"> % к общей численности)</w:t>
      </w: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3168"/>
        <w:gridCol w:w="1980"/>
        <w:gridCol w:w="2158"/>
        <w:gridCol w:w="2162"/>
      </w:tblGrid>
      <w:tr w:rsidR="002B174D" w:rsidRPr="00343177" w:rsidTr="003F674B">
        <w:tc>
          <w:tcPr>
            <w:tcW w:w="3168" w:type="dxa"/>
            <w:vMerge w:val="restart"/>
          </w:tcPr>
          <w:p w:rsidR="002B174D" w:rsidRPr="00343177" w:rsidRDefault="002B174D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980" w:type="dxa"/>
            <w:vMerge w:val="restart"/>
          </w:tcPr>
          <w:p w:rsidR="002B174D" w:rsidRPr="00343177" w:rsidRDefault="002B174D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Исходный год</w:t>
            </w:r>
          </w:p>
        </w:tc>
        <w:tc>
          <w:tcPr>
            <w:tcW w:w="4320" w:type="dxa"/>
            <w:gridSpan w:val="2"/>
          </w:tcPr>
          <w:p w:rsidR="002B174D" w:rsidRPr="00343177" w:rsidRDefault="002B174D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2B174D" w:rsidRPr="00343177" w:rsidTr="003F674B">
        <w:tc>
          <w:tcPr>
            <w:tcW w:w="3168" w:type="dxa"/>
            <w:vMerge/>
          </w:tcPr>
          <w:p w:rsidR="002B174D" w:rsidRPr="00343177" w:rsidRDefault="002B174D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B174D" w:rsidRPr="00343177" w:rsidRDefault="002B174D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B174D" w:rsidRPr="00343177" w:rsidRDefault="002B174D" w:rsidP="000E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44D1" w:rsidRPr="003431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2" w:type="dxa"/>
          </w:tcPr>
          <w:p w:rsidR="002B174D" w:rsidRPr="00343177" w:rsidRDefault="002B174D" w:rsidP="000E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0E44D1" w:rsidRPr="00343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174D" w:rsidRPr="00343177" w:rsidTr="003F674B">
        <w:tc>
          <w:tcPr>
            <w:tcW w:w="3168" w:type="dxa"/>
          </w:tcPr>
          <w:p w:rsidR="002B174D" w:rsidRPr="00343177" w:rsidRDefault="002B174D" w:rsidP="002B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Лица моложе трудоспособного возраста (0-15 лет)</w:t>
            </w:r>
          </w:p>
        </w:tc>
        <w:tc>
          <w:tcPr>
            <w:tcW w:w="1980" w:type="dxa"/>
          </w:tcPr>
          <w:p w:rsidR="002B174D" w:rsidRPr="00343177" w:rsidRDefault="000E44D1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58" w:type="dxa"/>
          </w:tcPr>
          <w:p w:rsidR="002B174D" w:rsidRPr="00343177" w:rsidRDefault="009A0665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</w:tcPr>
          <w:p w:rsidR="002B174D" w:rsidRPr="00343177" w:rsidRDefault="009A0665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174D" w:rsidRPr="00343177" w:rsidTr="003F674B">
        <w:tc>
          <w:tcPr>
            <w:tcW w:w="3168" w:type="dxa"/>
          </w:tcPr>
          <w:p w:rsidR="002B174D" w:rsidRPr="00343177" w:rsidRDefault="002B174D" w:rsidP="002B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Лица в трудоспособном возрасте (мужчины 16-59 лет, женщины 16-54 года)</w:t>
            </w:r>
          </w:p>
        </w:tc>
        <w:tc>
          <w:tcPr>
            <w:tcW w:w="1980" w:type="dxa"/>
          </w:tcPr>
          <w:p w:rsidR="002B174D" w:rsidRPr="00343177" w:rsidRDefault="000E44D1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158" w:type="dxa"/>
          </w:tcPr>
          <w:p w:rsidR="002B174D" w:rsidRPr="00343177" w:rsidRDefault="009A0665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2" w:type="dxa"/>
          </w:tcPr>
          <w:p w:rsidR="002B174D" w:rsidRPr="00343177" w:rsidRDefault="009A0665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B174D" w:rsidRPr="00343177" w:rsidTr="003F674B">
        <w:tc>
          <w:tcPr>
            <w:tcW w:w="3168" w:type="dxa"/>
          </w:tcPr>
          <w:p w:rsidR="002B174D" w:rsidRPr="00343177" w:rsidRDefault="002B174D" w:rsidP="002B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Лица старше трудоспособного возраста (мужчины 60 лет и старше, женщины 55 лет и старше)</w:t>
            </w:r>
          </w:p>
        </w:tc>
        <w:tc>
          <w:tcPr>
            <w:tcW w:w="1980" w:type="dxa"/>
          </w:tcPr>
          <w:p w:rsidR="002B174D" w:rsidRPr="00343177" w:rsidRDefault="000E44D1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58" w:type="dxa"/>
          </w:tcPr>
          <w:p w:rsidR="002B174D" w:rsidRPr="00343177" w:rsidRDefault="009A0665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2" w:type="dxa"/>
          </w:tcPr>
          <w:p w:rsidR="002B174D" w:rsidRPr="00343177" w:rsidRDefault="009A0665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B174D" w:rsidRPr="00343177" w:rsidTr="003F674B">
        <w:tc>
          <w:tcPr>
            <w:tcW w:w="3168" w:type="dxa"/>
          </w:tcPr>
          <w:p w:rsidR="002B174D" w:rsidRPr="00343177" w:rsidRDefault="002B174D" w:rsidP="002B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2B174D" w:rsidRPr="00343177" w:rsidRDefault="002B174D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8" w:type="dxa"/>
          </w:tcPr>
          <w:p w:rsidR="002B174D" w:rsidRPr="00343177" w:rsidRDefault="002B174D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2" w:type="dxa"/>
          </w:tcPr>
          <w:p w:rsidR="002B174D" w:rsidRPr="00343177" w:rsidRDefault="002B174D" w:rsidP="002B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23D69" w:rsidRPr="00343177" w:rsidRDefault="00523D69" w:rsidP="005970B7">
      <w:pPr>
        <w:pStyle w:val="ae"/>
        <w:tabs>
          <w:tab w:val="clear" w:pos="851"/>
        </w:tabs>
        <w:spacing w:before="120" w:after="120"/>
        <w:ind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lastRenderedPageBreak/>
        <w:t xml:space="preserve">Плотность населения на 01.01.2014 год рассчитывается по данным </w:t>
      </w:r>
      <w:proofErr w:type="spellStart"/>
      <w:r w:rsidRPr="00343177">
        <w:rPr>
          <w:rFonts w:ascii="Times New Roman" w:hAnsi="Times New Roman"/>
          <w:szCs w:val="24"/>
          <w:lang w:eastAsia="ru-RU"/>
        </w:rPr>
        <w:t>госстатистики</w:t>
      </w:r>
      <w:proofErr w:type="spellEnd"/>
      <w:r w:rsidRPr="00343177">
        <w:rPr>
          <w:rFonts w:ascii="Times New Roman" w:hAnsi="Times New Roman"/>
          <w:szCs w:val="24"/>
          <w:lang w:eastAsia="ru-RU"/>
        </w:rPr>
        <w:t xml:space="preserve"> о численности населения и данным о площади населенных пунктов в границах кадастровых кварталов.</w:t>
      </w:r>
    </w:p>
    <w:p w:rsidR="00523D69" w:rsidRPr="00343177" w:rsidRDefault="00FA434A" w:rsidP="005970B7">
      <w:pPr>
        <w:pStyle w:val="ae"/>
        <w:tabs>
          <w:tab w:val="clear" w:pos="851"/>
        </w:tabs>
        <w:spacing w:before="120" w:after="120"/>
        <w:ind w:firstLine="709"/>
        <w:rPr>
          <w:rFonts w:ascii="Times New Roman" w:hAnsi="Times New Roman"/>
          <w:szCs w:val="24"/>
          <w:lang w:eastAsia="ru-RU"/>
        </w:rPr>
      </w:pPr>
      <w:r w:rsidRPr="00343177">
        <w:rPr>
          <w:rFonts w:ascii="Times New Roman" w:hAnsi="Times New Roman"/>
          <w:szCs w:val="24"/>
          <w:lang w:eastAsia="ru-RU"/>
        </w:rPr>
        <w:t>Таблица</w:t>
      </w:r>
      <w:r w:rsidR="00BA5073" w:rsidRPr="00343177">
        <w:rPr>
          <w:rFonts w:ascii="Times New Roman" w:hAnsi="Times New Roman"/>
          <w:szCs w:val="24"/>
          <w:lang w:eastAsia="ru-RU"/>
        </w:rPr>
        <w:t xml:space="preserve"> </w:t>
      </w:r>
      <w:r w:rsidR="00071EDF" w:rsidRPr="00343177">
        <w:rPr>
          <w:rFonts w:ascii="Times New Roman" w:hAnsi="Times New Roman"/>
          <w:szCs w:val="24"/>
          <w:lang w:eastAsia="ru-RU"/>
        </w:rPr>
        <w:t xml:space="preserve">7 </w:t>
      </w:r>
      <w:r w:rsidRPr="00343177">
        <w:rPr>
          <w:rFonts w:ascii="Times New Roman" w:hAnsi="Times New Roman"/>
          <w:szCs w:val="24"/>
          <w:lang w:eastAsia="ru-RU"/>
        </w:rPr>
        <w:t>– Плотность населения в границах населенных пунктов</w:t>
      </w:r>
    </w:p>
    <w:tbl>
      <w:tblPr>
        <w:tblStyle w:val="a4"/>
        <w:tblW w:w="7668" w:type="dxa"/>
        <w:jc w:val="center"/>
        <w:tblLook w:val="01E0" w:firstRow="1" w:lastRow="1" w:firstColumn="1" w:lastColumn="1" w:noHBand="0" w:noVBand="0"/>
      </w:tblPr>
      <w:tblGrid>
        <w:gridCol w:w="2448"/>
        <w:gridCol w:w="2880"/>
        <w:gridCol w:w="2340"/>
      </w:tblGrid>
      <w:tr w:rsidR="00523D69" w:rsidRPr="00343177" w:rsidTr="00523D69">
        <w:trPr>
          <w:jc w:val="center"/>
        </w:trPr>
        <w:tc>
          <w:tcPr>
            <w:tcW w:w="2448" w:type="dxa"/>
          </w:tcPr>
          <w:p w:rsidR="00523D69" w:rsidRPr="00343177" w:rsidRDefault="00523D69" w:rsidP="003F67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2880" w:type="dxa"/>
          </w:tcPr>
          <w:p w:rsidR="00523D69" w:rsidRPr="00343177" w:rsidRDefault="00523D69" w:rsidP="003F67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Площадь в границах кадастровых кварталов</w:t>
            </w:r>
            <w:r w:rsidR="00B841B9"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841B9" w:rsidRPr="003431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340" w:type="dxa"/>
          </w:tcPr>
          <w:p w:rsidR="00523D69" w:rsidRPr="00343177" w:rsidRDefault="00523D69" w:rsidP="003F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чел/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523D69" w:rsidRPr="00343177" w:rsidTr="00523D69">
        <w:trPr>
          <w:jc w:val="center"/>
        </w:trPr>
        <w:tc>
          <w:tcPr>
            <w:tcW w:w="2448" w:type="dxa"/>
          </w:tcPr>
          <w:p w:rsidR="00523D69" w:rsidRPr="00343177" w:rsidRDefault="00315AA3" w:rsidP="003F67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DD79EB" w:rsidRPr="00343177"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2880" w:type="dxa"/>
          </w:tcPr>
          <w:p w:rsidR="00523D69" w:rsidRPr="00343177" w:rsidRDefault="00B841B9" w:rsidP="003F67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295,2</w:t>
            </w:r>
          </w:p>
        </w:tc>
        <w:tc>
          <w:tcPr>
            <w:tcW w:w="2340" w:type="dxa"/>
          </w:tcPr>
          <w:p w:rsidR="00523D69" w:rsidRPr="00343177" w:rsidRDefault="00295ECA" w:rsidP="00523D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</w:tr>
      <w:tr w:rsidR="00523D69" w:rsidRPr="00343177" w:rsidTr="00523D69">
        <w:trPr>
          <w:jc w:val="center"/>
        </w:trPr>
        <w:tc>
          <w:tcPr>
            <w:tcW w:w="2448" w:type="dxa"/>
          </w:tcPr>
          <w:p w:rsidR="00523D69" w:rsidRPr="00343177" w:rsidRDefault="00DD79EB" w:rsidP="003F674B">
            <w:pPr>
              <w:pStyle w:val="Default"/>
            </w:pPr>
            <w:r w:rsidRPr="00343177">
              <w:t>п. Ангарские Хутора</w:t>
            </w:r>
          </w:p>
        </w:tc>
        <w:tc>
          <w:tcPr>
            <w:tcW w:w="2880" w:type="dxa"/>
          </w:tcPr>
          <w:p w:rsidR="00523D69" w:rsidRPr="00343177" w:rsidRDefault="00B841B9" w:rsidP="003F67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12,1</w:t>
            </w:r>
          </w:p>
        </w:tc>
        <w:tc>
          <w:tcPr>
            <w:tcW w:w="2340" w:type="dxa"/>
          </w:tcPr>
          <w:p w:rsidR="00523D69" w:rsidRPr="00343177" w:rsidRDefault="00295ECA" w:rsidP="003F67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523D69" w:rsidRPr="00343177" w:rsidTr="00523D69">
        <w:trPr>
          <w:jc w:val="center"/>
        </w:trPr>
        <w:tc>
          <w:tcPr>
            <w:tcW w:w="2448" w:type="dxa"/>
          </w:tcPr>
          <w:p w:rsidR="00523D69" w:rsidRPr="00343177" w:rsidRDefault="00DD79EB" w:rsidP="003F674B">
            <w:pPr>
              <w:pStyle w:val="Default"/>
            </w:pPr>
            <w:r w:rsidRPr="00343177">
              <w:t>п</w:t>
            </w:r>
            <w:r w:rsidR="004C235E" w:rsidRPr="00343177">
              <w:t>. Большие Коты</w:t>
            </w:r>
          </w:p>
        </w:tc>
        <w:tc>
          <w:tcPr>
            <w:tcW w:w="2880" w:type="dxa"/>
          </w:tcPr>
          <w:p w:rsidR="00B841B9" w:rsidRPr="00343177" w:rsidRDefault="00B841B9" w:rsidP="00B841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</w:tc>
        <w:tc>
          <w:tcPr>
            <w:tcW w:w="2340" w:type="dxa"/>
          </w:tcPr>
          <w:p w:rsidR="00523D69" w:rsidRPr="00343177" w:rsidRDefault="00295ECA" w:rsidP="003F67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523D69" w:rsidRPr="00343177" w:rsidTr="00523D69">
        <w:trPr>
          <w:jc w:val="center"/>
        </w:trPr>
        <w:tc>
          <w:tcPr>
            <w:tcW w:w="2448" w:type="dxa"/>
          </w:tcPr>
          <w:p w:rsidR="00523D69" w:rsidRPr="00343177" w:rsidRDefault="004C235E" w:rsidP="003F674B">
            <w:pPr>
              <w:pStyle w:val="Default"/>
            </w:pPr>
            <w:r w:rsidRPr="00343177">
              <w:t>п. Никола</w:t>
            </w:r>
          </w:p>
        </w:tc>
        <w:tc>
          <w:tcPr>
            <w:tcW w:w="2880" w:type="dxa"/>
          </w:tcPr>
          <w:p w:rsidR="00523D69" w:rsidRPr="00343177" w:rsidRDefault="00B841B9" w:rsidP="003F67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52,1</w:t>
            </w:r>
          </w:p>
        </w:tc>
        <w:tc>
          <w:tcPr>
            <w:tcW w:w="2340" w:type="dxa"/>
          </w:tcPr>
          <w:p w:rsidR="00523D69" w:rsidRPr="00343177" w:rsidRDefault="00295ECA" w:rsidP="003F67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</w:tbl>
    <w:p w:rsidR="00315AA3" w:rsidRPr="00343177" w:rsidRDefault="00315AA3" w:rsidP="0092085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177">
        <w:rPr>
          <w:rFonts w:ascii="Times New Roman" w:hAnsi="Times New Roman"/>
          <w:sz w:val="24"/>
          <w:szCs w:val="24"/>
        </w:rPr>
        <w:t>Территория характеризуется низкой плотностью населения, наиболее высокая в административном центре поселения – п. Листвянка.</w:t>
      </w:r>
    </w:p>
    <w:p w:rsidR="00C21843" w:rsidRPr="00343177" w:rsidRDefault="00C21843">
      <w:pPr>
        <w:rPr>
          <w:rFonts w:ascii="Times New Roman" w:eastAsia="Calibri" w:hAnsi="Times New Roman" w:cs="Times New Roman"/>
          <w:sz w:val="24"/>
          <w:szCs w:val="24"/>
        </w:rPr>
      </w:pPr>
      <w:r w:rsidRPr="00343177">
        <w:rPr>
          <w:rFonts w:ascii="Times New Roman" w:hAnsi="Times New Roman"/>
          <w:szCs w:val="24"/>
        </w:rPr>
        <w:br w:type="page"/>
      </w:r>
    </w:p>
    <w:p w:rsidR="007E1F6F" w:rsidRPr="00343177" w:rsidRDefault="00575CAF" w:rsidP="001C4A61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31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планов и программ комплексного социально-экономического развития </w:t>
      </w:r>
      <w:r w:rsidR="00F01ADA" w:rsidRPr="00343177">
        <w:rPr>
          <w:rFonts w:ascii="Times New Roman" w:hAnsi="Times New Roman" w:cs="Times New Roman"/>
          <w:b/>
          <w:sz w:val="28"/>
          <w:szCs w:val="28"/>
        </w:rPr>
        <w:t>Листвянского</w:t>
      </w:r>
      <w:r w:rsidRPr="0034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DA" w:rsidRPr="00343177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3431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2085E" w:rsidRPr="00343177">
        <w:rPr>
          <w:rFonts w:ascii="Times New Roman" w:hAnsi="Times New Roman" w:cs="Times New Roman"/>
          <w:b/>
          <w:sz w:val="28"/>
          <w:szCs w:val="28"/>
        </w:rPr>
        <w:t xml:space="preserve"> Иркутского района Иркутской области</w:t>
      </w:r>
    </w:p>
    <w:p w:rsidR="007A056E" w:rsidRPr="00343177" w:rsidRDefault="007A056E" w:rsidP="0023478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177">
        <w:rPr>
          <w:rFonts w:ascii="Times New Roman" w:hAnsi="Times New Roman" w:cs="Times New Roman"/>
          <w:b w:val="0"/>
          <w:sz w:val="24"/>
          <w:szCs w:val="24"/>
        </w:rPr>
        <w:t xml:space="preserve">Анализировались </w:t>
      </w:r>
      <w:r w:rsidR="0092085E" w:rsidRPr="00343177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315AA3" w:rsidRPr="00343177">
        <w:rPr>
          <w:rFonts w:ascii="Times New Roman" w:hAnsi="Times New Roman" w:cs="Times New Roman"/>
          <w:b w:val="0"/>
          <w:sz w:val="24"/>
          <w:szCs w:val="24"/>
        </w:rPr>
        <w:t>План</w:t>
      </w:r>
      <w:r w:rsidR="0092085E" w:rsidRPr="00343177">
        <w:rPr>
          <w:rFonts w:ascii="Times New Roman" w:hAnsi="Times New Roman" w:cs="Times New Roman"/>
          <w:b w:val="0"/>
          <w:sz w:val="24"/>
          <w:szCs w:val="24"/>
        </w:rPr>
        <w:t>а</w:t>
      </w:r>
      <w:r w:rsidR="00315AA3" w:rsidRPr="00343177">
        <w:rPr>
          <w:rFonts w:ascii="Times New Roman" w:hAnsi="Times New Roman" w:cs="Times New Roman"/>
          <w:b w:val="0"/>
          <w:sz w:val="24"/>
          <w:szCs w:val="24"/>
        </w:rPr>
        <w:t xml:space="preserve"> социально-экономического развития </w:t>
      </w:r>
      <w:r w:rsidR="0023478A" w:rsidRPr="00343177">
        <w:rPr>
          <w:rFonts w:ascii="Times New Roman" w:hAnsi="Times New Roman" w:cs="Times New Roman"/>
          <w:b w:val="0"/>
          <w:sz w:val="24"/>
          <w:szCs w:val="24"/>
        </w:rPr>
        <w:t>Листвянского муниципального образования на 2015 г.</w:t>
      </w:r>
      <w:r w:rsidR="00103FDA" w:rsidRPr="0034317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3478A" w:rsidRPr="00343177">
        <w:rPr>
          <w:rFonts w:ascii="Times New Roman" w:hAnsi="Times New Roman" w:cs="Times New Roman"/>
          <w:b w:val="0"/>
          <w:sz w:val="24"/>
          <w:szCs w:val="24"/>
        </w:rPr>
        <w:t xml:space="preserve">Прогноз социально-экономического развития Листвянского муниципального образования на 2014 – 2016 гг., </w:t>
      </w:r>
      <w:r w:rsidR="00103FDA" w:rsidRPr="0034317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«Программа социально-экономического развития Иркутского района на 2011-2015 гг.»</w:t>
      </w:r>
      <w:r w:rsidR="0092085E" w:rsidRPr="0034317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</w:p>
    <w:p w:rsidR="00EE2743" w:rsidRPr="00343177" w:rsidRDefault="00EE2743" w:rsidP="00234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77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стратегической целью «Программы социально-экономического развития Иркутского района на 2011-2015 гг.» является создание благоприятных условий для повышения экономического потенциала и уровня жизни населения Иркутского района.</w:t>
      </w:r>
    </w:p>
    <w:p w:rsidR="0023478A" w:rsidRPr="00343177" w:rsidRDefault="00EE2743" w:rsidP="0023478A">
      <w:pPr>
        <w:pStyle w:val="ae"/>
        <w:tabs>
          <w:tab w:val="clear" w:pos="851"/>
        </w:tabs>
        <w:rPr>
          <w:rFonts w:ascii="Times New Roman" w:hAnsi="Times New Roman"/>
          <w:szCs w:val="24"/>
        </w:rPr>
      </w:pPr>
      <w:r w:rsidRPr="00343177">
        <w:rPr>
          <w:rFonts w:ascii="Times New Roman" w:hAnsi="Times New Roman"/>
          <w:szCs w:val="24"/>
        </w:rPr>
        <w:t>В перспективе социально-экономическое развитие Листвянского муниципального образования будет основываться на создании условий для сбалансированного развития экономики, повышения уровня инфраструктурной обеспеченности и предоставление населению полного перечня услуг надлежащего качества. Ключевое влияние на развитие данного муниципального образования оказывает туристическая отрасль экономики. Экономика поселения будет, в основном, ориентирована на развитие природно-рекреационного потенциала территории, удовлетворение нужд и потребностей туристов – строительство гостиниц и туристических баз, предприятий общественного питания и торговли.</w:t>
      </w:r>
    </w:p>
    <w:p w:rsidR="0023478A" w:rsidRPr="00343177" w:rsidRDefault="0023478A" w:rsidP="0023478A">
      <w:pPr>
        <w:pStyle w:val="ae"/>
        <w:tabs>
          <w:tab w:val="clear" w:pos="851"/>
        </w:tabs>
        <w:rPr>
          <w:rFonts w:ascii="Times New Roman" w:hAnsi="Times New Roman"/>
          <w:szCs w:val="24"/>
        </w:rPr>
      </w:pPr>
      <w:r w:rsidRPr="00343177">
        <w:rPr>
          <w:rFonts w:ascii="Times New Roman" w:hAnsi="Times New Roman"/>
          <w:szCs w:val="24"/>
        </w:rPr>
        <w:t>Основной целью развития Листвянского муниципального образования является создание условий для улучшения качества жизни населения.</w:t>
      </w:r>
    </w:p>
    <w:p w:rsidR="0023478A" w:rsidRPr="00343177" w:rsidRDefault="0023478A" w:rsidP="0023478A">
      <w:pPr>
        <w:pStyle w:val="ae"/>
        <w:tabs>
          <w:tab w:val="clear" w:pos="851"/>
        </w:tabs>
        <w:rPr>
          <w:rFonts w:ascii="Times New Roman" w:hAnsi="Times New Roman"/>
          <w:szCs w:val="24"/>
        </w:rPr>
      </w:pPr>
      <w:r w:rsidRPr="00343177">
        <w:rPr>
          <w:rFonts w:ascii="Times New Roman" w:hAnsi="Times New Roman"/>
          <w:szCs w:val="24"/>
        </w:rPr>
        <w:t>Одной из задач социально-экономического развития поселения является обеспечение устойчивого развития жилищно-коммунального хозяйства, улучшение социальной сферы</w:t>
      </w:r>
      <w:r w:rsidR="00857C16" w:rsidRPr="00343177">
        <w:rPr>
          <w:rFonts w:ascii="Times New Roman" w:hAnsi="Times New Roman"/>
          <w:szCs w:val="24"/>
        </w:rPr>
        <w:t>, улучшение благоустройства селитебной территории</w:t>
      </w:r>
      <w:r w:rsidRPr="00343177">
        <w:rPr>
          <w:rFonts w:ascii="Times New Roman" w:hAnsi="Times New Roman"/>
          <w:szCs w:val="24"/>
        </w:rPr>
        <w:t>.</w:t>
      </w:r>
    </w:p>
    <w:p w:rsidR="00857C16" w:rsidRPr="00343177" w:rsidRDefault="00857C16" w:rsidP="0023478A">
      <w:pPr>
        <w:pStyle w:val="ae"/>
        <w:tabs>
          <w:tab w:val="clear" w:pos="851"/>
        </w:tabs>
        <w:rPr>
          <w:rFonts w:ascii="Times New Roman" w:hAnsi="Times New Roman"/>
          <w:szCs w:val="24"/>
        </w:rPr>
      </w:pPr>
      <w:r w:rsidRPr="00343177">
        <w:rPr>
          <w:rFonts w:ascii="Times New Roman" w:hAnsi="Times New Roman"/>
          <w:szCs w:val="24"/>
        </w:rPr>
        <w:t>В Листвянском муниципальном образовании остается актуальным вопрос о территориальном планировании. Необходима разработка и утверждение Правил землепользования и застройки</w:t>
      </w:r>
    </w:p>
    <w:p w:rsidR="00EA2BB2" w:rsidRPr="00343177" w:rsidRDefault="00EA2BB2" w:rsidP="0023478A">
      <w:pPr>
        <w:pStyle w:val="ae"/>
        <w:tabs>
          <w:tab w:val="clear" w:pos="851"/>
        </w:tabs>
        <w:rPr>
          <w:rFonts w:ascii="Times New Roman" w:hAnsi="Times New Roman"/>
          <w:szCs w:val="24"/>
        </w:rPr>
      </w:pPr>
      <w:r w:rsidRPr="00343177">
        <w:rPr>
          <w:color w:val="000000"/>
        </w:rPr>
        <w:br w:type="page"/>
      </w:r>
    </w:p>
    <w:p w:rsidR="00D15209" w:rsidRPr="00343177" w:rsidRDefault="00A40C9D" w:rsidP="00A40C9D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3177">
        <w:rPr>
          <w:rFonts w:ascii="Times New Roman" w:hAnsi="Times New Roman" w:cs="Times New Roman"/>
          <w:b/>
          <w:sz w:val="28"/>
          <w:szCs w:val="28"/>
        </w:rPr>
        <w:lastRenderedPageBreak/>
        <w:t>Система учреждени</w:t>
      </w:r>
      <w:r w:rsidR="00A343CD" w:rsidRPr="00343177">
        <w:rPr>
          <w:rFonts w:ascii="Times New Roman" w:hAnsi="Times New Roman" w:cs="Times New Roman"/>
          <w:b/>
          <w:sz w:val="28"/>
          <w:szCs w:val="28"/>
        </w:rPr>
        <w:t>й</w:t>
      </w:r>
      <w:r w:rsidRPr="00343177">
        <w:rPr>
          <w:rFonts w:ascii="Times New Roman" w:hAnsi="Times New Roman" w:cs="Times New Roman"/>
          <w:b/>
          <w:sz w:val="28"/>
          <w:szCs w:val="28"/>
        </w:rPr>
        <w:t xml:space="preserve"> обслуживания</w:t>
      </w:r>
    </w:p>
    <w:p w:rsidR="00AD49BB" w:rsidRPr="00343177" w:rsidRDefault="00AD49BB" w:rsidP="00A40C9D">
      <w:pPr>
        <w:pStyle w:val="style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3177">
        <w:rPr>
          <w:color w:val="000000"/>
        </w:rPr>
        <w:t>Как правило, социально-культурные объекты размещают по принципу</w:t>
      </w:r>
      <w:r w:rsidRPr="00343177">
        <w:rPr>
          <w:rStyle w:val="apple-converted-space"/>
          <w:color w:val="000000"/>
        </w:rPr>
        <w:t xml:space="preserve"> </w:t>
      </w:r>
      <w:r w:rsidRPr="00343177">
        <w:rPr>
          <w:rStyle w:val="aa"/>
          <w:color w:val="000000"/>
        </w:rPr>
        <w:t>ступенчатости.</w:t>
      </w:r>
      <w:r w:rsidRPr="00343177">
        <w:rPr>
          <w:rStyle w:val="apple-converted-space"/>
          <w:i/>
          <w:iCs/>
          <w:color w:val="000000"/>
        </w:rPr>
        <w:t xml:space="preserve"> </w:t>
      </w:r>
      <w:r w:rsidRPr="00343177">
        <w:rPr>
          <w:color w:val="000000"/>
        </w:rPr>
        <w:t>Ступени определяются частотой пользования населением различными видами услуг или частотой спроса. Различают учреждения повседневного пользования (иногда в их составе особо выделяют учреждения первичного обслуживания), периодического (два-три раза в неделю) и эпизодического (два-три раза в месяц) пользования.</w:t>
      </w:r>
    </w:p>
    <w:p w:rsidR="00AD49BB" w:rsidRPr="00343177" w:rsidRDefault="00AD49BB" w:rsidP="00A40C9D">
      <w:pPr>
        <w:pStyle w:val="style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3177">
        <w:rPr>
          <w:color w:val="000000"/>
        </w:rPr>
        <w:t>Учреждения повседневного пользования размещают в микрорайонах из расчета 5-7 мин</w:t>
      </w:r>
      <w:r w:rsidR="00A40C9D" w:rsidRPr="00343177">
        <w:rPr>
          <w:color w:val="000000"/>
        </w:rPr>
        <w:t>ут</w:t>
      </w:r>
      <w:r w:rsidRPr="00343177">
        <w:rPr>
          <w:color w:val="000000"/>
        </w:rPr>
        <w:t xml:space="preserve"> ходьбы от наиболее удаленных жилых домов, что соответствует радиусу доступности порядка 500 м. В условиях низкой плотности населения да</w:t>
      </w:r>
      <w:r w:rsidR="00A40C9D" w:rsidRPr="00343177">
        <w:rPr>
          <w:color w:val="000000"/>
        </w:rPr>
        <w:t>н</w:t>
      </w:r>
      <w:r w:rsidRPr="00343177">
        <w:rPr>
          <w:color w:val="000000"/>
        </w:rPr>
        <w:t xml:space="preserve">ный радиус может быть увеличен до 1000 - 2000 м. </w:t>
      </w:r>
      <w:r w:rsidR="00A40C9D" w:rsidRPr="00343177">
        <w:rPr>
          <w:color w:val="000000"/>
        </w:rPr>
        <w:t>Определенные</w:t>
      </w:r>
      <w:r w:rsidRPr="00343177">
        <w:rPr>
          <w:color w:val="000000"/>
        </w:rPr>
        <w:t xml:space="preserve"> объекты могут находиться в пределах транспортной доступности.</w:t>
      </w:r>
    </w:p>
    <w:p w:rsidR="00AD49BB" w:rsidRPr="00343177" w:rsidRDefault="00AD49BB" w:rsidP="00A40C9D">
      <w:pPr>
        <w:pStyle w:val="style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3177">
        <w:rPr>
          <w:color w:val="000000"/>
        </w:rPr>
        <w:t>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</w:t>
      </w:r>
      <w:r w:rsidR="00664620" w:rsidRPr="00343177">
        <w:rPr>
          <w:color w:val="000000"/>
        </w:rPr>
        <w:t xml:space="preserve"> </w:t>
      </w:r>
      <w:r w:rsidRPr="00343177">
        <w:rPr>
          <w:rFonts w:eastAsia="Calibri"/>
          <w:color w:val="000000"/>
        </w:rPr>
        <w:t>транспорте</w:t>
      </w:r>
      <w:r w:rsidRPr="00343177">
        <w:rPr>
          <w:rStyle w:val="apple-converted-space"/>
          <w:color w:val="000000"/>
        </w:rPr>
        <w:t xml:space="preserve"> </w:t>
      </w:r>
      <w:r w:rsidRPr="00343177">
        <w:rPr>
          <w:color w:val="000000"/>
        </w:rPr>
        <w:t>(включая подход к остановке) не более 15 мин, что отвечает радиусу доступности примерно 1500 м. В условиях низкой плотности населения да</w:t>
      </w:r>
      <w:r w:rsidR="00A40C9D" w:rsidRPr="00343177">
        <w:rPr>
          <w:color w:val="000000"/>
        </w:rPr>
        <w:t>н</w:t>
      </w:r>
      <w:r w:rsidRPr="00343177">
        <w:rPr>
          <w:color w:val="000000"/>
        </w:rPr>
        <w:t>ный радиус может быть увеличен до 30-минутной транспортной доступности.</w:t>
      </w:r>
    </w:p>
    <w:p w:rsidR="00AD49BB" w:rsidRPr="00343177" w:rsidRDefault="00AD49BB" w:rsidP="00A40C9D">
      <w:pPr>
        <w:pStyle w:val="style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3177">
        <w:rPr>
          <w:color w:val="000000"/>
        </w:rPr>
        <w:t>Учреждения эпизодического пользования размещают на обособленных участках планировочных районов и в районном центре. Население пользуется этими учреждениями, приезжая в них на личном или общественном транспорте. Время, затрачиваемое на поездки, обычно строго не лимитируется, однако при их размещении стремятся исходить из 60-минутной доступности.</w:t>
      </w:r>
    </w:p>
    <w:p w:rsidR="00857C16" w:rsidRPr="00343177" w:rsidRDefault="00857C16" w:rsidP="00A40C9D">
      <w:pPr>
        <w:pStyle w:val="style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3177">
        <w:rPr>
          <w:color w:val="000000"/>
        </w:rPr>
        <w:t xml:space="preserve">Учреждения повседневного пользования (детские сады, общеобразовательные школы, аптеки, фельдшерско-акушерские пункты, магазины, предприятия бытового обслуживания) размещаются в каждом населенном пункте. </w:t>
      </w:r>
      <w:proofErr w:type="gramStart"/>
      <w:r w:rsidRPr="00343177">
        <w:rPr>
          <w:color w:val="000000"/>
        </w:rPr>
        <w:t>Учреждения периодического пользования (больничные учреждения, учреждения культуры и искусства) размещаются как в населенных пунктах, так и в административном центре поселения (р.п.</w:t>
      </w:r>
      <w:proofErr w:type="gramEnd"/>
      <w:r w:rsidRPr="00343177">
        <w:rPr>
          <w:color w:val="000000"/>
        </w:rPr>
        <w:t xml:space="preserve"> </w:t>
      </w:r>
      <w:proofErr w:type="gramStart"/>
      <w:r w:rsidRPr="00343177">
        <w:rPr>
          <w:color w:val="000000"/>
        </w:rPr>
        <w:t>Листвянка).</w:t>
      </w:r>
      <w:proofErr w:type="gramEnd"/>
      <w:r w:rsidRPr="00343177">
        <w:rPr>
          <w:color w:val="000000"/>
        </w:rPr>
        <w:t xml:space="preserve"> Учреждения эпизодического пользования преимущественно размещаются в районном центре обслуживания (г. Иркутск) </w:t>
      </w:r>
    </w:p>
    <w:p w:rsidR="00584F23" w:rsidRPr="00343177" w:rsidRDefault="00584F23" w:rsidP="00584F23">
      <w:pPr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br w:type="page"/>
      </w:r>
    </w:p>
    <w:p w:rsidR="00761474" w:rsidRPr="00343177" w:rsidRDefault="00641899" w:rsidP="00A957B2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3177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расчетных показателей, содержащихся в основной части Местных нормативов градостроительного проектирования</w:t>
      </w:r>
    </w:p>
    <w:p w:rsidR="00584F23" w:rsidRPr="00343177" w:rsidRDefault="00641899" w:rsidP="0064189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584F23" w:rsidRPr="00343177">
        <w:rPr>
          <w:rFonts w:ascii="Times New Roman" w:hAnsi="Times New Roman" w:cs="Times New Roman"/>
          <w:b/>
          <w:sz w:val="24"/>
          <w:szCs w:val="24"/>
        </w:rPr>
        <w:t xml:space="preserve">Объекты муниципального жилищного фонда </w:t>
      </w:r>
      <w:r w:rsidR="00F01ADA" w:rsidRPr="00343177">
        <w:rPr>
          <w:rFonts w:ascii="Times New Roman" w:hAnsi="Times New Roman" w:cs="Times New Roman"/>
          <w:b/>
          <w:sz w:val="24"/>
          <w:szCs w:val="24"/>
        </w:rPr>
        <w:t>Листвянского</w:t>
      </w:r>
      <w:r w:rsidR="00A172B6" w:rsidRPr="00343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584F23" w:rsidRPr="0034317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92085E" w:rsidRPr="00343177">
        <w:rPr>
          <w:rFonts w:ascii="Times New Roman" w:hAnsi="Times New Roman" w:cs="Times New Roman"/>
          <w:b/>
          <w:sz w:val="24"/>
          <w:szCs w:val="24"/>
        </w:rPr>
        <w:t xml:space="preserve"> Иркутского района Иркутской области</w:t>
      </w:r>
    </w:p>
    <w:p w:rsidR="00584F23" w:rsidRPr="00343177" w:rsidRDefault="00F45771" w:rsidP="0064189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584F23" w:rsidRPr="00343177">
        <w:rPr>
          <w:rFonts w:ascii="Times New Roman" w:hAnsi="Times New Roman" w:cs="Times New Roman"/>
          <w:sz w:val="24"/>
          <w:szCs w:val="24"/>
        </w:rPr>
        <w:t xml:space="preserve">Расчетный показатель минимально допустимого уровня обеспеченности жилыми помещениями муниципального жилищного фонда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84F23" w:rsidRPr="00343177">
        <w:rPr>
          <w:rFonts w:ascii="Times New Roman" w:hAnsi="Times New Roman" w:cs="Times New Roman"/>
          <w:sz w:val="24"/>
          <w:szCs w:val="24"/>
        </w:rPr>
        <w:t>, предоставляемыми по договорам социального найма</w:t>
      </w:r>
    </w:p>
    <w:p w:rsidR="00F763A2" w:rsidRPr="00343177" w:rsidRDefault="00F763A2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В соответствии с ч. 1 ст. 50 Жилищного кодекса Российской Федерации нормой предоставления площади жилого помещения по договору социального найма (далее по тексту настоящей главы - норма предоставления) является минимальный размер площади жилого помещения, исходя из которого, определяется размер общей площади жилого помещения, предоставляемого по договору социального найма.</w:t>
      </w:r>
    </w:p>
    <w:p w:rsidR="00F763A2" w:rsidRPr="00343177" w:rsidRDefault="00F763A2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Согласно ч. 2 ст. 50 Жилищного кодекса Российской Федерации,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p w:rsidR="00F763A2" w:rsidRPr="00343177" w:rsidRDefault="00F763A2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Учетной нормой площади жилого помещения (далее по тексту настоящей главы – учетная норма) является минимальный размер площади жилого помещения,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F763A2" w:rsidRPr="00343177" w:rsidRDefault="00F763A2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В соответствии с ч. 5 ст. 50 Жилищного кодекса Российской Федерации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584F23" w:rsidRPr="00343177" w:rsidRDefault="00584F23" w:rsidP="0064189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72B6" w:rsidRPr="00343177">
        <w:rPr>
          <w:rFonts w:ascii="Times New Roman" w:hAnsi="Times New Roman" w:cs="Times New Roman"/>
          <w:sz w:val="24"/>
          <w:szCs w:val="24"/>
        </w:rPr>
        <w:t>2</w:t>
      </w:r>
      <w:r w:rsidR="00F45771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 xml:space="preserve">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763A2" w:rsidRPr="00343177" w:rsidRDefault="00F763A2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Минимальная общая площадь служебн</w:t>
      </w:r>
      <w:r w:rsidR="009855FD" w:rsidRPr="00343177">
        <w:rPr>
          <w:rFonts w:ascii="Times New Roman" w:hAnsi="Times New Roman" w:cs="Times New Roman"/>
          <w:sz w:val="24"/>
          <w:szCs w:val="24"/>
        </w:rPr>
        <w:t>ого</w:t>
      </w:r>
      <w:r w:rsidRPr="00343177">
        <w:rPr>
          <w:rFonts w:ascii="Times New Roman" w:hAnsi="Times New Roman" w:cs="Times New Roman"/>
          <w:sz w:val="24"/>
          <w:szCs w:val="24"/>
        </w:rPr>
        <w:t xml:space="preserve"> жил</w:t>
      </w:r>
      <w:r w:rsidR="009855FD" w:rsidRPr="00343177">
        <w:rPr>
          <w:rFonts w:ascii="Times New Roman" w:hAnsi="Times New Roman" w:cs="Times New Roman"/>
          <w:sz w:val="24"/>
          <w:szCs w:val="24"/>
        </w:rPr>
        <w:t>ого</w:t>
      </w:r>
      <w:r w:rsidRPr="0034317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855FD" w:rsidRPr="00343177">
        <w:rPr>
          <w:rFonts w:ascii="Times New Roman" w:hAnsi="Times New Roman" w:cs="Times New Roman"/>
          <w:sz w:val="24"/>
          <w:szCs w:val="24"/>
        </w:rPr>
        <w:t>я</w:t>
      </w:r>
      <w:r w:rsidRPr="00343177">
        <w:rPr>
          <w:rFonts w:ascii="Times New Roman" w:hAnsi="Times New Roman" w:cs="Times New Roman"/>
          <w:sz w:val="24"/>
          <w:szCs w:val="24"/>
        </w:rPr>
        <w:t xml:space="preserve"> специализированного жилищного фонда не должна быть меньше минимальной общей площади жил</w:t>
      </w:r>
      <w:r w:rsidR="009855FD" w:rsidRPr="00343177">
        <w:rPr>
          <w:rFonts w:ascii="Times New Roman" w:hAnsi="Times New Roman" w:cs="Times New Roman"/>
          <w:sz w:val="24"/>
          <w:szCs w:val="24"/>
        </w:rPr>
        <w:t>ого</w:t>
      </w:r>
      <w:r w:rsidRPr="0034317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855FD" w:rsidRPr="00343177">
        <w:rPr>
          <w:rFonts w:ascii="Times New Roman" w:hAnsi="Times New Roman" w:cs="Times New Roman"/>
          <w:sz w:val="24"/>
          <w:szCs w:val="24"/>
        </w:rPr>
        <w:t>я</w:t>
      </w:r>
      <w:r w:rsidRPr="00343177">
        <w:rPr>
          <w:rFonts w:ascii="Times New Roman" w:hAnsi="Times New Roman" w:cs="Times New Roman"/>
          <w:sz w:val="24"/>
          <w:szCs w:val="24"/>
        </w:rPr>
        <w:t>, предоставляем</w:t>
      </w:r>
      <w:r w:rsidR="009855FD" w:rsidRPr="00343177">
        <w:rPr>
          <w:rFonts w:ascii="Times New Roman" w:hAnsi="Times New Roman" w:cs="Times New Roman"/>
          <w:sz w:val="24"/>
          <w:szCs w:val="24"/>
        </w:rPr>
        <w:t>ого</w:t>
      </w:r>
      <w:r w:rsidRPr="00343177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найма.</w:t>
      </w:r>
    </w:p>
    <w:p w:rsidR="00584F23" w:rsidRPr="00343177" w:rsidRDefault="00584F23" w:rsidP="0064189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72B6" w:rsidRPr="00343177">
        <w:rPr>
          <w:rFonts w:ascii="Times New Roman" w:hAnsi="Times New Roman" w:cs="Times New Roman"/>
          <w:sz w:val="24"/>
          <w:szCs w:val="24"/>
        </w:rPr>
        <w:t>3</w:t>
      </w:r>
      <w:r w:rsidR="00F45771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 xml:space="preserve">Расчетный показатель минимально допустимого уровня обеспеченности жилыми помещениями в общежитиях, относящихся к специализированному муниципальному жилищному фонду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855FD" w:rsidRPr="00343177" w:rsidRDefault="009855FD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Согласно ч.1 ст. 105 Жилищного кодекса Российской Федерации, жилые помещения в общежитиях предоставляются из расчета не менее шести квадратных метров жилой площади на одного человека.</w:t>
      </w:r>
    </w:p>
    <w:p w:rsidR="00584F23" w:rsidRPr="00343177" w:rsidRDefault="00584F23" w:rsidP="0064189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72B6" w:rsidRPr="00343177">
        <w:rPr>
          <w:rFonts w:ascii="Times New Roman" w:hAnsi="Times New Roman" w:cs="Times New Roman"/>
          <w:sz w:val="24"/>
          <w:szCs w:val="24"/>
        </w:rPr>
        <w:t>4</w:t>
      </w:r>
      <w:r w:rsidR="00641899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 xml:space="preserve">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F091D" w:rsidRPr="00343177" w:rsidRDefault="007F091D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Минимальная площадь жилого помещения в маневренном фонде установлена в соответствии с ч. 1 ст. 106 Жилищного кодекса Российской Федерации.</w:t>
      </w:r>
    </w:p>
    <w:p w:rsidR="007F091D" w:rsidRPr="00343177" w:rsidRDefault="007F091D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В соответствии со ст. 95 Жилищного кодекса Российской Федерации жилые помещения маневренного фонда предназначены для временного проживания:</w:t>
      </w:r>
    </w:p>
    <w:p w:rsidR="007F091D" w:rsidRPr="00343177" w:rsidRDefault="007F091D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F091D" w:rsidRPr="00343177" w:rsidRDefault="007F091D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</w:t>
      </w:r>
      <w:r w:rsidRPr="00343177">
        <w:rPr>
          <w:rFonts w:ascii="Times New Roman" w:hAnsi="Times New Roman" w:cs="Times New Roman"/>
          <w:sz w:val="24"/>
          <w:szCs w:val="24"/>
        </w:rPr>
        <w:lastRenderedPageBreak/>
        <w:t>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7F091D" w:rsidRPr="00343177" w:rsidRDefault="007F091D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7F091D" w:rsidRPr="00343177" w:rsidRDefault="007F091D" w:rsidP="00A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4) иных граждан в случаях, предусмотренных законодательством.</w:t>
      </w:r>
    </w:p>
    <w:p w:rsidR="00584F23" w:rsidRPr="00343177" w:rsidRDefault="00584F23" w:rsidP="0064189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Расчетные показатели</w:t>
      </w:r>
      <w:r w:rsidR="002A7FA5" w:rsidRPr="00343177">
        <w:rPr>
          <w:rFonts w:ascii="Times New Roman" w:hAnsi="Times New Roman" w:cs="Times New Roman"/>
          <w:sz w:val="24"/>
          <w:szCs w:val="24"/>
        </w:rPr>
        <w:t xml:space="preserve"> максимально допустимого уровня</w:t>
      </w:r>
      <w:r w:rsidRPr="00343177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муниципального жилищного фонда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A7FA5" w:rsidRPr="00343177">
        <w:rPr>
          <w:rFonts w:ascii="Times New Roman" w:hAnsi="Times New Roman" w:cs="Times New Roman"/>
          <w:sz w:val="24"/>
          <w:szCs w:val="24"/>
        </w:rPr>
        <w:t>.</w:t>
      </w:r>
    </w:p>
    <w:p w:rsidR="002A7FA5" w:rsidRPr="00343177" w:rsidRDefault="002A7FA5" w:rsidP="0064189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муниципального жилищного фонда не нормируется.</w:t>
      </w:r>
    </w:p>
    <w:p w:rsidR="00584F23" w:rsidRPr="00343177" w:rsidRDefault="00584F23" w:rsidP="00131F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>Разде</w:t>
      </w:r>
      <w:r w:rsidR="00131F50" w:rsidRPr="00343177">
        <w:rPr>
          <w:rFonts w:ascii="Times New Roman" w:hAnsi="Times New Roman" w:cs="Times New Roman"/>
          <w:b/>
          <w:sz w:val="24"/>
          <w:szCs w:val="24"/>
        </w:rPr>
        <w:t xml:space="preserve">л II. </w:t>
      </w:r>
      <w:r w:rsidR="00A172B6" w:rsidRPr="00343177">
        <w:rPr>
          <w:rFonts w:ascii="Times New Roman" w:hAnsi="Times New Roman" w:cs="Times New Roman"/>
          <w:b/>
          <w:sz w:val="24"/>
          <w:szCs w:val="24"/>
        </w:rPr>
        <w:t>Объекты здравоохранения</w:t>
      </w:r>
    </w:p>
    <w:p w:rsidR="00584F23" w:rsidRPr="00343177" w:rsidRDefault="00584F23" w:rsidP="00131F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16478" w:rsidRPr="00343177">
        <w:rPr>
          <w:rFonts w:ascii="Times New Roman" w:hAnsi="Times New Roman" w:cs="Times New Roman"/>
          <w:sz w:val="24"/>
          <w:szCs w:val="24"/>
        </w:rPr>
        <w:t>5</w:t>
      </w:r>
      <w:r w:rsidR="00864823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и максимально допустимого уровня территориальной доступности объектов здравоохранения местного значения для населения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64823" w:rsidRPr="00343177" w:rsidRDefault="00864823" w:rsidP="00131F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Таблица</w:t>
      </w:r>
      <w:r w:rsidR="00FA434A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071EDF" w:rsidRPr="00343177">
        <w:rPr>
          <w:rFonts w:ascii="Times New Roman" w:hAnsi="Times New Roman" w:cs="Times New Roman"/>
          <w:sz w:val="24"/>
          <w:szCs w:val="24"/>
        </w:rPr>
        <w:t xml:space="preserve">8 – </w:t>
      </w:r>
      <w:r w:rsidRPr="00343177">
        <w:rPr>
          <w:rFonts w:ascii="Times New Roman" w:hAnsi="Times New Roman" w:cs="Times New Roman"/>
          <w:sz w:val="24"/>
          <w:szCs w:val="24"/>
        </w:rPr>
        <w:t>Обоснование расчетных показателей минимально допустимого уровня обеспеченности объектами здравоохранения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3119"/>
        <w:gridCol w:w="2409"/>
      </w:tblGrid>
      <w:tr w:rsidR="007F091D" w:rsidRPr="00343177" w:rsidTr="003F674B">
        <w:trPr>
          <w:cantSplit/>
          <w:trHeight w:val="466"/>
        </w:trPr>
        <w:tc>
          <w:tcPr>
            <w:tcW w:w="2127" w:type="dxa"/>
          </w:tcPr>
          <w:p w:rsidR="007F091D" w:rsidRPr="00343177" w:rsidRDefault="007F091D" w:rsidP="003F67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984" w:type="dxa"/>
          </w:tcPr>
          <w:p w:rsidR="007F091D" w:rsidRPr="00343177" w:rsidRDefault="007F091D" w:rsidP="003F67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7F091D" w:rsidRPr="00343177" w:rsidRDefault="007F091D" w:rsidP="003F67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</w:tcPr>
          <w:p w:rsidR="007F091D" w:rsidRPr="00343177" w:rsidRDefault="007F091D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2409" w:type="dxa"/>
          </w:tcPr>
          <w:p w:rsidR="007F091D" w:rsidRPr="00343177" w:rsidRDefault="007F091D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7F091D" w:rsidRPr="00343177" w:rsidTr="003F674B">
        <w:trPr>
          <w:cantSplit/>
          <w:trHeight w:val="691"/>
        </w:trPr>
        <w:tc>
          <w:tcPr>
            <w:tcW w:w="2127" w:type="dxa"/>
          </w:tcPr>
          <w:p w:rsidR="007F091D" w:rsidRPr="00343177" w:rsidRDefault="007F091D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Амбулаторно-поликлинические учреждения </w:t>
            </w:r>
          </w:p>
        </w:tc>
        <w:tc>
          <w:tcPr>
            <w:tcW w:w="1984" w:type="dxa"/>
          </w:tcPr>
          <w:p w:rsidR="007F091D" w:rsidRPr="00343177" w:rsidRDefault="007F091D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Посещений в смену </w:t>
            </w:r>
            <w:proofErr w:type="gramStart"/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7F091D" w:rsidRPr="00343177" w:rsidRDefault="007F091D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тыс. чел.</w:t>
            </w:r>
          </w:p>
        </w:tc>
        <w:tc>
          <w:tcPr>
            <w:tcW w:w="3119" w:type="dxa"/>
          </w:tcPr>
          <w:p w:rsidR="007F091D" w:rsidRPr="00343177" w:rsidRDefault="007F091D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18,15</w:t>
            </w:r>
          </w:p>
        </w:tc>
        <w:tc>
          <w:tcPr>
            <w:tcW w:w="2409" w:type="dxa"/>
            <w:vMerge w:val="restart"/>
          </w:tcPr>
          <w:p w:rsidR="007F091D" w:rsidRPr="00343177" w:rsidRDefault="007F091D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нормативы и нормы, утвержденные Распоряжением Правительства РФ от 03.07.1996 г. №1063-р</w:t>
            </w:r>
          </w:p>
        </w:tc>
      </w:tr>
      <w:tr w:rsidR="007F091D" w:rsidRPr="00343177" w:rsidTr="003F674B">
        <w:trPr>
          <w:cantSplit/>
          <w:trHeight w:val="391"/>
        </w:trPr>
        <w:tc>
          <w:tcPr>
            <w:tcW w:w="2127" w:type="dxa"/>
          </w:tcPr>
          <w:p w:rsidR="007F091D" w:rsidRPr="00343177" w:rsidRDefault="007F091D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Больничные учреждения</w:t>
            </w:r>
          </w:p>
        </w:tc>
        <w:tc>
          <w:tcPr>
            <w:tcW w:w="1984" w:type="dxa"/>
          </w:tcPr>
          <w:p w:rsidR="007F091D" w:rsidRPr="00343177" w:rsidRDefault="007F091D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Коек </w:t>
            </w:r>
            <w:proofErr w:type="gramStart"/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7F091D" w:rsidRPr="00343177" w:rsidRDefault="007F091D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тыс. чел.</w:t>
            </w:r>
          </w:p>
        </w:tc>
        <w:tc>
          <w:tcPr>
            <w:tcW w:w="3119" w:type="dxa"/>
          </w:tcPr>
          <w:p w:rsidR="007F091D" w:rsidRPr="00343177" w:rsidRDefault="007F091D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13,47</w:t>
            </w:r>
          </w:p>
        </w:tc>
        <w:tc>
          <w:tcPr>
            <w:tcW w:w="2409" w:type="dxa"/>
            <w:vMerge/>
          </w:tcPr>
          <w:p w:rsidR="007F091D" w:rsidRPr="00343177" w:rsidRDefault="007F091D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994" w:rsidRPr="00343177" w:rsidTr="003F674B">
        <w:trPr>
          <w:cantSplit/>
          <w:trHeight w:val="451"/>
        </w:trPr>
        <w:tc>
          <w:tcPr>
            <w:tcW w:w="2127" w:type="dxa"/>
            <w:vMerge w:val="restart"/>
          </w:tcPr>
          <w:p w:rsidR="00BB0994" w:rsidRPr="00343177" w:rsidRDefault="00BB0994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Станции скорой медицинской помощи</w:t>
            </w:r>
          </w:p>
        </w:tc>
        <w:tc>
          <w:tcPr>
            <w:tcW w:w="1984" w:type="dxa"/>
            <w:vMerge w:val="restart"/>
          </w:tcPr>
          <w:p w:rsidR="00BB0994" w:rsidRPr="00343177" w:rsidRDefault="00BB0994" w:rsidP="00BB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Спецавтомобиль</w:t>
            </w:r>
            <w:proofErr w:type="spellEnd"/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B0994" w:rsidRPr="00343177" w:rsidRDefault="00BB0994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 на 10 тыс. чел в городских населенных пунктах</w:t>
            </w:r>
          </w:p>
        </w:tc>
        <w:tc>
          <w:tcPr>
            <w:tcW w:w="2409" w:type="dxa"/>
            <w:vMerge w:val="restart"/>
            <w:vAlign w:val="center"/>
          </w:tcPr>
          <w:p w:rsidR="00BB0994" w:rsidRPr="00343177" w:rsidRDefault="00BB0994" w:rsidP="003F67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нормативы и нормы, утвержденные Распоряжением Правительства РФ от 03.07.1996 г. №1063-р</w:t>
            </w:r>
          </w:p>
        </w:tc>
      </w:tr>
      <w:tr w:rsidR="00BB0994" w:rsidRPr="00343177" w:rsidTr="003F674B">
        <w:trPr>
          <w:cantSplit/>
          <w:trHeight w:val="451"/>
        </w:trPr>
        <w:tc>
          <w:tcPr>
            <w:tcW w:w="2127" w:type="dxa"/>
            <w:vMerge/>
          </w:tcPr>
          <w:p w:rsidR="00BB0994" w:rsidRPr="00343177" w:rsidRDefault="00BB0994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0994" w:rsidRPr="00343177" w:rsidRDefault="00BB0994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994" w:rsidRPr="00343177" w:rsidRDefault="00BB0994" w:rsidP="00BB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 на 5 тыс. чел в сельских населенных пунктах (выдвижной пункт)</w:t>
            </w:r>
          </w:p>
        </w:tc>
        <w:tc>
          <w:tcPr>
            <w:tcW w:w="2409" w:type="dxa"/>
            <w:vMerge/>
            <w:vAlign w:val="center"/>
          </w:tcPr>
          <w:p w:rsidR="00BB0994" w:rsidRPr="00343177" w:rsidRDefault="00BB0994" w:rsidP="003F67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91D" w:rsidRPr="00343177" w:rsidTr="003F674B">
        <w:trPr>
          <w:cantSplit/>
          <w:trHeight w:val="325"/>
        </w:trPr>
        <w:tc>
          <w:tcPr>
            <w:tcW w:w="2127" w:type="dxa"/>
          </w:tcPr>
          <w:p w:rsidR="007F091D" w:rsidRPr="00343177" w:rsidRDefault="007F091D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Аптеки</w:t>
            </w:r>
          </w:p>
          <w:p w:rsidR="007F091D" w:rsidRPr="00343177" w:rsidRDefault="007F091D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91D" w:rsidRPr="00343177" w:rsidRDefault="007F091D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119" w:type="dxa"/>
          </w:tcPr>
          <w:p w:rsidR="007F091D" w:rsidRPr="00343177" w:rsidRDefault="007F091D" w:rsidP="003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 на 6,2 тыс. чел. -  в сельских насел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1F50"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унктах</w:t>
            </w:r>
          </w:p>
          <w:p w:rsidR="007F091D" w:rsidRPr="00343177" w:rsidRDefault="007F091D" w:rsidP="003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 на 10 тыс. чел. – в городах до 50 тыс. чел</w:t>
            </w:r>
          </w:p>
          <w:p w:rsidR="007F091D" w:rsidRPr="00343177" w:rsidRDefault="007F091D" w:rsidP="003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 на 12 тыс. чел. – в городах от 50 до 100 тыс. чел.</w:t>
            </w:r>
          </w:p>
          <w:p w:rsidR="007F091D" w:rsidRPr="00343177" w:rsidRDefault="007F091D" w:rsidP="003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 на 13 тыс. чел. – в городах от 100 до 500 тыс. чел.</w:t>
            </w:r>
          </w:p>
          <w:p w:rsidR="007F091D" w:rsidRPr="00343177" w:rsidRDefault="007F091D" w:rsidP="003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 на 15 тыс. чел. – в городах от 500 до 1000 тыс. чел.</w:t>
            </w:r>
          </w:p>
        </w:tc>
        <w:tc>
          <w:tcPr>
            <w:tcW w:w="2409" w:type="dxa"/>
            <w:vMerge/>
          </w:tcPr>
          <w:p w:rsidR="007F091D" w:rsidRPr="00343177" w:rsidRDefault="007F091D" w:rsidP="003F67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91886" w:rsidRPr="00343177" w:rsidTr="003F674B">
        <w:trPr>
          <w:cantSplit/>
          <w:trHeight w:val="325"/>
        </w:trPr>
        <w:tc>
          <w:tcPr>
            <w:tcW w:w="2127" w:type="dxa"/>
          </w:tcPr>
          <w:p w:rsidR="00291886" w:rsidRPr="00343177" w:rsidRDefault="0092085E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Фельдшерско-акушерские</w:t>
            </w:r>
            <w:r w:rsidR="00291886"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пункт</w:t>
            </w: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291886" w:rsidRPr="00343177" w:rsidRDefault="00291886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119" w:type="dxa"/>
          </w:tcPr>
          <w:p w:rsidR="00291886" w:rsidRPr="00343177" w:rsidRDefault="00291886" w:rsidP="0034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 на населенный пункт 0,3 - 0,7 тыс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2409" w:type="dxa"/>
          </w:tcPr>
          <w:p w:rsidR="00291886" w:rsidRPr="00343177" w:rsidRDefault="00291886" w:rsidP="003F674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877BC" w:rsidRPr="00343177" w:rsidRDefault="00F438F0" w:rsidP="00131F50">
      <w:pPr>
        <w:pStyle w:val="a5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Расчет вместимости данных учреждений производится по заданию на проектирование, определяемому органами здравоохранения. </w:t>
      </w:r>
      <w:r w:rsidR="00BB0994" w:rsidRPr="00343177">
        <w:rPr>
          <w:rFonts w:ascii="Times New Roman" w:hAnsi="Times New Roman" w:cs="Times New Roman"/>
          <w:sz w:val="24"/>
          <w:szCs w:val="24"/>
        </w:rPr>
        <w:t>Амбулаторно-</w:t>
      </w:r>
      <w:r w:rsidR="00131F50" w:rsidRPr="00343177">
        <w:rPr>
          <w:rFonts w:ascii="Times New Roman" w:hAnsi="Times New Roman" w:cs="Times New Roman"/>
          <w:sz w:val="24"/>
          <w:szCs w:val="24"/>
        </w:rPr>
        <w:t>п</w:t>
      </w:r>
      <w:r w:rsidR="00BB0994" w:rsidRPr="00343177">
        <w:rPr>
          <w:rFonts w:ascii="Times New Roman" w:hAnsi="Times New Roman" w:cs="Times New Roman"/>
          <w:sz w:val="24"/>
          <w:szCs w:val="24"/>
        </w:rPr>
        <w:t xml:space="preserve">оликлинические и больничные учреждения целесообразно размещать на группу населенных пунктов в поселениях с малочисленными населенными пунктами. Участковая больница, расположенная в городском или сельском поселении, обслуживает комплекс </w:t>
      </w:r>
      <w:r w:rsidR="00BB0994" w:rsidRPr="00343177">
        <w:rPr>
          <w:rFonts w:ascii="Times New Roman" w:hAnsi="Times New Roman" w:cs="Times New Roman"/>
          <w:sz w:val="24"/>
          <w:szCs w:val="24"/>
        </w:rPr>
        <w:lastRenderedPageBreak/>
        <w:t>сельских поселений. С учетом численности населения возможна участковая больница. Выдвижные пункты скорой медицинской помощи для сельских поселений планируются из расчета 1 объект на 5000 жителей.</w:t>
      </w:r>
    </w:p>
    <w:p w:rsidR="00BB0994" w:rsidRPr="00343177" w:rsidRDefault="00864823" w:rsidP="00131F50">
      <w:pPr>
        <w:pStyle w:val="a5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1EDF" w:rsidRPr="00343177">
        <w:rPr>
          <w:rFonts w:ascii="Times New Roman" w:hAnsi="Times New Roman" w:cs="Times New Roman"/>
          <w:sz w:val="24"/>
          <w:szCs w:val="24"/>
        </w:rPr>
        <w:t xml:space="preserve">9 – </w:t>
      </w:r>
      <w:r w:rsidRPr="00343177">
        <w:rPr>
          <w:rFonts w:ascii="Times New Roman" w:hAnsi="Times New Roman" w:cs="Times New Roman"/>
          <w:sz w:val="24"/>
          <w:szCs w:val="24"/>
        </w:rPr>
        <w:t>Обоснование расчетных показателей максимально допустимого уровня территориальной доступности объектов здравоохранения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410"/>
        <w:gridCol w:w="3118"/>
      </w:tblGrid>
      <w:tr w:rsidR="00D329CC" w:rsidRPr="00343177" w:rsidTr="003F0C6E">
        <w:trPr>
          <w:cantSplit/>
          <w:trHeight w:val="466"/>
        </w:trPr>
        <w:tc>
          <w:tcPr>
            <w:tcW w:w="2127" w:type="dxa"/>
          </w:tcPr>
          <w:p w:rsidR="00D329CC" w:rsidRPr="00343177" w:rsidRDefault="00D329CC" w:rsidP="003F67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984" w:type="dxa"/>
          </w:tcPr>
          <w:p w:rsidR="00D329CC" w:rsidRPr="00343177" w:rsidRDefault="00D329CC" w:rsidP="003F67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D329CC" w:rsidRPr="00343177" w:rsidRDefault="00D329CC" w:rsidP="003F67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</w:tcPr>
          <w:p w:rsidR="00D329CC" w:rsidRPr="00343177" w:rsidRDefault="00D329CC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3118" w:type="dxa"/>
          </w:tcPr>
          <w:p w:rsidR="00D329CC" w:rsidRPr="00343177" w:rsidRDefault="00D329CC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D329CC" w:rsidRPr="00343177" w:rsidTr="003F0C6E">
        <w:trPr>
          <w:cantSplit/>
          <w:trHeight w:val="691"/>
        </w:trPr>
        <w:tc>
          <w:tcPr>
            <w:tcW w:w="2127" w:type="dxa"/>
          </w:tcPr>
          <w:p w:rsidR="00D329CC" w:rsidRPr="00343177" w:rsidRDefault="00D329CC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Амбулаторно-поликлинические учреждения </w:t>
            </w:r>
          </w:p>
        </w:tc>
        <w:tc>
          <w:tcPr>
            <w:tcW w:w="1984" w:type="dxa"/>
          </w:tcPr>
          <w:p w:rsidR="00D329CC" w:rsidRPr="00343177" w:rsidRDefault="005F7A32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</w:tcPr>
          <w:p w:rsidR="00D329CC" w:rsidRPr="00343177" w:rsidRDefault="005F7A32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118" w:type="dxa"/>
          </w:tcPr>
          <w:p w:rsidR="00D329CC" w:rsidRPr="00343177" w:rsidRDefault="005F7A32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населенных пунктов</w:t>
            </w:r>
          </w:p>
        </w:tc>
      </w:tr>
      <w:tr w:rsidR="00D329CC" w:rsidRPr="00343177" w:rsidTr="003F0C6E">
        <w:trPr>
          <w:cantSplit/>
          <w:trHeight w:val="391"/>
        </w:trPr>
        <w:tc>
          <w:tcPr>
            <w:tcW w:w="2127" w:type="dxa"/>
          </w:tcPr>
          <w:p w:rsidR="00D329CC" w:rsidRPr="00343177" w:rsidRDefault="00D329CC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Больничные учреждения</w:t>
            </w:r>
          </w:p>
        </w:tc>
        <w:tc>
          <w:tcPr>
            <w:tcW w:w="1984" w:type="dxa"/>
          </w:tcPr>
          <w:p w:rsidR="00D329CC" w:rsidRPr="00343177" w:rsidRDefault="005F7A32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410" w:type="dxa"/>
          </w:tcPr>
          <w:p w:rsidR="00D329CC" w:rsidRPr="00343177" w:rsidRDefault="005F7A32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329CC" w:rsidRPr="00343177" w:rsidRDefault="005F7A32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Региональные нормативы градостроительного проектирования Иркутской области</w:t>
            </w:r>
          </w:p>
        </w:tc>
      </w:tr>
      <w:tr w:rsidR="00BB0994" w:rsidRPr="00343177" w:rsidTr="003F0C6E">
        <w:trPr>
          <w:cantSplit/>
          <w:trHeight w:val="826"/>
        </w:trPr>
        <w:tc>
          <w:tcPr>
            <w:tcW w:w="2127" w:type="dxa"/>
          </w:tcPr>
          <w:p w:rsidR="00BB0994" w:rsidRPr="00343177" w:rsidRDefault="00BB0994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Станции скорой медицинской помощи</w:t>
            </w:r>
          </w:p>
        </w:tc>
        <w:tc>
          <w:tcPr>
            <w:tcW w:w="1984" w:type="dxa"/>
          </w:tcPr>
          <w:p w:rsidR="00BB0994" w:rsidRPr="00343177" w:rsidRDefault="00BB0994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410" w:type="dxa"/>
          </w:tcPr>
          <w:p w:rsidR="00BB0994" w:rsidRPr="00343177" w:rsidRDefault="00BB0994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vMerge w:val="restart"/>
            <w:vAlign w:val="center"/>
          </w:tcPr>
          <w:p w:rsidR="00BB0994" w:rsidRPr="00343177" w:rsidRDefault="00BB0994" w:rsidP="003F67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населенных пунктов</w:t>
            </w:r>
          </w:p>
        </w:tc>
      </w:tr>
      <w:tr w:rsidR="00BB0994" w:rsidRPr="00343177" w:rsidTr="003F0C6E">
        <w:trPr>
          <w:cantSplit/>
          <w:trHeight w:val="325"/>
        </w:trPr>
        <w:tc>
          <w:tcPr>
            <w:tcW w:w="2127" w:type="dxa"/>
          </w:tcPr>
          <w:p w:rsidR="00BB0994" w:rsidRPr="00343177" w:rsidRDefault="00BB0994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1984" w:type="dxa"/>
          </w:tcPr>
          <w:p w:rsidR="00BB0994" w:rsidRPr="00343177" w:rsidRDefault="00BB0994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</w:tcPr>
          <w:p w:rsidR="00BB0994" w:rsidRPr="00343177" w:rsidRDefault="00BB0994" w:rsidP="004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vMerge/>
          </w:tcPr>
          <w:p w:rsidR="00BB0994" w:rsidRPr="00343177" w:rsidRDefault="00BB0994" w:rsidP="003F67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B0994" w:rsidRPr="00343177" w:rsidTr="003F0C6E">
        <w:trPr>
          <w:cantSplit/>
          <w:trHeight w:val="325"/>
        </w:trPr>
        <w:tc>
          <w:tcPr>
            <w:tcW w:w="2127" w:type="dxa"/>
          </w:tcPr>
          <w:p w:rsidR="00BB0994" w:rsidRPr="00343177" w:rsidRDefault="009D2C6D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Фельдшерско-акушерские</w:t>
            </w:r>
            <w:r w:rsidR="00BB0994"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пункт</w:t>
            </w: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BB0994" w:rsidRPr="00343177" w:rsidRDefault="00BB0994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410" w:type="dxa"/>
          </w:tcPr>
          <w:p w:rsidR="00BB0994" w:rsidRPr="00343177" w:rsidRDefault="00BB0994" w:rsidP="004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vMerge/>
          </w:tcPr>
          <w:p w:rsidR="00BB0994" w:rsidRPr="00343177" w:rsidRDefault="00BB0994" w:rsidP="003F674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172B6" w:rsidRPr="00343177" w:rsidRDefault="004A64A7" w:rsidP="00131F5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Доступность амбулаторно-поликлинических и больничных учреждений – </w:t>
      </w:r>
      <w:proofErr w:type="spellStart"/>
      <w:r w:rsidRPr="00343177">
        <w:rPr>
          <w:rFonts w:ascii="Times New Roman" w:hAnsi="Times New Roman" w:cs="Times New Roman"/>
          <w:sz w:val="24"/>
          <w:szCs w:val="24"/>
        </w:rPr>
        <w:t>пешеходно</w:t>
      </w:r>
      <w:proofErr w:type="spellEnd"/>
      <w:r w:rsidRPr="00343177">
        <w:rPr>
          <w:rFonts w:ascii="Times New Roman" w:hAnsi="Times New Roman" w:cs="Times New Roman"/>
          <w:sz w:val="24"/>
          <w:szCs w:val="24"/>
        </w:rPr>
        <w:t xml:space="preserve">-транспортная, доступность станций скорой медицинской помощи – транспортная на </w:t>
      </w:r>
      <w:proofErr w:type="spellStart"/>
      <w:r w:rsidRPr="00343177">
        <w:rPr>
          <w:rFonts w:ascii="Times New Roman" w:hAnsi="Times New Roman" w:cs="Times New Roman"/>
          <w:sz w:val="24"/>
          <w:szCs w:val="24"/>
        </w:rPr>
        <w:t>спецавтомобиле</w:t>
      </w:r>
      <w:proofErr w:type="spellEnd"/>
      <w:r w:rsidRPr="00343177">
        <w:rPr>
          <w:rFonts w:ascii="Times New Roman" w:hAnsi="Times New Roman" w:cs="Times New Roman"/>
          <w:sz w:val="24"/>
          <w:szCs w:val="24"/>
        </w:rPr>
        <w:t>, доступность аптек</w:t>
      </w:r>
      <w:r w:rsidR="00BB0994" w:rsidRPr="00343177">
        <w:rPr>
          <w:rFonts w:ascii="Times New Roman" w:hAnsi="Times New Roman" w:cs="Times New Roman"/>
          <w:sz w:val="24"/>
          <w:szCs w:val="24"/>
        </w:rPr>
        <w:t xml:space="preserve"> и </w:t>
      </w:r>
      <w:r w:rsidR="00131F50" w:rsidRPr="00343177">
        <w:rPr>
          <w:rFonts w:ascii="Times New Roman" w:hAnsi="Times New Roman" w:cs="Times New Roman"/>
          <w:sz w:val="24"/>
          <w:szCs w:val="24"/>
        </w:rPr>
        <w:t>фельдшерско</w:t>
      </w:r>
      <w:r w:rsidR="00BB0994" w:rsidRPr="00343177">
        <w:rPr>
          <w:rFonts w:ascii="Times New Roman" w:hAnsi="Times New Roman" w:cs="Times New Roman"/>
          <w:sz w:val="24"/>
          <w:szCs w:val="24"/>
        </w:rPr>
        <w:t>-акушерских пунктов – пешеходная.</w:t>
      </w:r>
    </w:p>
    <w:p w:rsidR="00BB0994" w:rsidRPr="00343177" w:rsidRDefault="00071EDF" w:rsidP="0013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В</w:t>
      </w:r>
      <w:r w:rsidR="00BB0994" w:rsidRPr="00343177">
        <w:rPr>
          <w:rFonts w:ascii="Times New Roman" w:hAnsi="Times New Roman" w:cs="Times New Roman"/>
          <w:sz w:val="24"/>
          <w:szCs w:val="24"/>
        </w:rPr>
        <w:t xml:space="preserve">виду того, что </w:t>
      </w:r>
      <w:proofErr w:type="spellStart"/>
      <w:r w:rsidR="000A5022" w:rsidRPr="00343177">
        <w:rPr>
          <w:rFonts w:ascii="Times New Roman" w:hAnsi="Times New Roman" w:cs="Times New Roman"/>
          <w:sz w:val="24"/>
          <w:szCs w:val="24"/>
        </w:rPr>
        <w:t>Листвянское</w:t>
      </w:r>
      <w:proofErr w:type="spellEnd"/>
      <w:r w:rsidR="00BB0994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EE2743" w:rsidRPr="00343177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="00BB0994" w:rsidRPr="00343177">
        <w:rPr>
          <w:rFonts w:ascii="Times New Roman" w:hAnsi="Times New Roman" w:cs="Times New Roman"/>
          <w:sz w:val="24"/>
          <w:szCs w:val="24"/>
        </w:rPr>
        <w:t xml:space="preserve">поселение состоит из удаленных друг от друга на расстоянии от </w:t>
      </w:r>
      <w:r w:rsidR="00D9798F" w:rsidRPr="00343177">
        <w:rPr>
          <w:rFonts w:ascii="Times New Roman" w:hAnsi="Times New Roman" w:cs="Times New Roman"/>
          <w:sz w:val="24"/>
          <w:szCs w:val="24"/>
        </w:rPr>
        <w:t>8</w:t>
      </w:r>
      <w:r w:rsidR="00BB0994" w:rsidRPr="00343177">
        <w:rPr>
          <w:rFonts w:ascii="Times New Roman" w:hAnsi="Times New Roman" w:cs="Times New Roman"/>
          <w:sz w:val="24"/>
          <w:szCs w:val="24"/>
        </w:rPr>
        <w:t xml:space="preserve"> до 1</w:t>
      </w:r>
      <w:r w:rsidR="00D9798F" w:rsidRPr="00343177">
        <w:rPr>
          <w:rFonts w:ascii="Times New Roman" w:hAnsi="Times New Roman" w:cs="Times New Roman"/>
          <w:sz w:val="24"/>
          <w:szCs w:val="24"/>
        </w:rPr>
        <w:t>8</w:t>
      </w:r>
      <w:r w:rsidR="00BB0994" w:rsidRPr="00343177">
        <w:rPr>
          <w:rFonts w:ascii="Times New Roman" w:hAnsi="Times New Roman" w:cs="Times New Roman"/>
          <w:sz w:val="24"/>
          <w:szCs w:val="24"/>
        </w:rPr>
        <w:t xml:space="preserve"> км четырех населенных пунк</w:t>
      </w:r>
      <w:r w:rsidR="003F674B" w:rsidRPr="00343177">
        <w:rPr>
          <w:rFonts w:ascii="Times New Roman" w:hAnsi="Times New Roman" w:cs="Times New Roman"/>
          <w:sz w:val="24"/>
          <w:szCs w:val="24"/>
        </w:rPr>
        <w:t>т</w:t>
      </w:r>
      <w:r w:rsidR="00BB0994" w:rsidRPr="00343177">
        <w:rPr>
          <w:rFonts w:ascii="Times New Roman" w:hAnsi="Times New Roman" w:cs="Times New Roman"/>
          <w:sz w:val="24"/>
          <w:szCs w:val="24"/>
        </w:rPr>
        <w:t>ов, фельдшерско-акушерские пункты и аптеки (аптечные пункты) необходимо располагать в каждом насел</w:t>
      </w:r>
      <w:r w:rsidR="00416478" w:rsidRPr="00343177">
        <w:rPr>
          <w:rFonts w:ascii="Times New Roman" w:hAnsi="Times New Roman" w:cs="Times New Roman"/>
          <w:sz w:val="24"/>
          <w:szCs w:val="24"/>
        </w:rPr>
        <w:t>е</w:t>
      </w:r>
      <w:r w:rsidR="002A7FA5" w:rsidRPr="00343177">
        <w:rPr>
          <w:rFonts w:ascii="Times New Roman" w:hAnsi="Times New Roman" w:cs="Times New Roman"/>
          <w:sz w:val="24"/>
          <w:szCs w:val="24"/>
        </w:rPr>
        <w:t xml:space="preserve">нном пункте, амбулаторно-поликлинические учреждения – в пределах 30-минутной </w:t>
      </w:r>
      <w:proofErr w:type="spellStart"/>
      <w:r w:rsidR="002A7FA5" w:rsidRPr="00343177">
        <w:rPr>
          <w:rFonts w:ascii="Times New Roman" w:hAnsi="Times New Roman" w:cs="Times New Roman"/>
          <w:sz w:val="24"/>
          <w:szCs w:val="24"/>
        </w:rPr>
        <w:t>пешеходно</w:t>
      </w:r>
      <w:proofErr w:type="spellEnd"/>
      <w:r w:rsidR="002A7FA5" w:rsidRPr="00343177">
        <w:rPr>
          <w:rFonts w:ascii="Times New Roman" w:hAnsi="Times New Roman" w:cs="Times New Roman"/>
          <w:sz w:val="24"/>
          <w:szCs w:val="24"/>
        </w:rPr>
        <w:t>-транспортной доступности.</w:t>
      </w:r>
    </w:p>
    <w:p w:rsidR="00584F23" w:rsidRPr="00343177" w:rsidRDefault="003F674B" w:rsidP="003F674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584F23" w:rsidRPr="00343177">
        <w:rPr>
          <w:rFonts w:ascii="Times New Roman" w:hAnsi="Times New Roman" w:cs="Times New Roman"/>
          <w:b/>
          <w:sz w:val="24"/>
          <w:szCs w:val="24"/>
        </w:rPr>
        <w:t>Объекты физической культуры и спорта</w:t>
      </w:r>
    </w:p>
    <w:p w:rsidR="00584F23" w:rsidRPr="00343177" w:rsidRDefault="00584F23" w:rsidP="003F674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16478" w:rsidRPr="00343177">
        <w:rPr>
          <w:rFonts w:ascii="Times New Roman" w:hAnsi="Times New Roman" w:cs="Times New Roman"/>
          <w:sz w:val="24"/>
          <w:szCs w:val="24"/>
        </w:rPr>
        <w:t>6</w:t>
      </w:r>
      <w:r w:rsidR="00864823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</w:t>
      </w:r>
      <w:r w:rsidR="00416478" w:rsidRPr="00343177">
        <w:rPr>
          <w:rFonts w:ascii="Times New Roman" w:hAnsi="Times New Roman" w:cs="Times New Roman"/>
          <w:sz w:val="24"/>
          <w:szCs w:val="24"/>
        </w:rPr>
        <w:t xml:space="preserve">и максимально допустимого уровня территориальной доступности </w:t>
      </w:r>
      <w:r w:rsidRPr="00343177">
        <w:rPr>
          <w:rFonts w:ascii="Times New Roman" w:hAnsi="Times New Roman" w:cs="Times New Roman"/>
          <w:sz w:val="24"/>
          <w:szCs w:val="24"/>
        </w:rPr>
        <w:t>об</w:t>
      </w:r>
      <w:r w:rsidR="00416478" w:rsidRPr="00343177">
        <w:rPr>
          <w:rFonts w:ascii="Times New Roman" w:hAnsi="Times New Roman" w:cs="Times New Roman"/>
          <w:sz w:val="24"/>
          <w:szCs w:val="24"/>
        </w:rPr>
        <w:t>ъектов физической культуры и массового спорта</w:t>
      </w:r>
      <w:r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местного значения для населения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64823" w:rsidRPr="00343177" w:rsidRDefault="00864823" w:rsidP="003F674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1EDF" w:rsidRPr="00343177">
        <w:rPr>
          <w:rFonts w:ascii="Times New Roman" w:hAnsi="Times New Roman" w:cs="Times New Roman"/>
          <w:sz w:val="24"/>
          <w:szCs w:val="24"/>
        </w:rPr>
        <w:t xml:space="preserve">10 – </w:t>
      </w:r>
      <w:r w:rsidRPr="00343177">
        <w:rPr>
          <w:rFonts w:ascii="Times New Roman" w:hAnsi="Times New Roman" w:cs="Times New Roman"/>
          <w:sz w:val="24"/>
          <w:szCs w:val="24"/>
        </w:rPr>
        <w:t>Обоснование расчетных показателей минимально допустимого уровня обеспеченности объектами физической культуры и массового спорта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912"/>
        <w:gridCol w:w="2019"/>
        <w:gridCol w:w="3686"/>
      </w:tblGrid>
      <w:tr w:rsidR="00B719B1" w:rsidRPr="00343177" w:rsidTr="00B719B1">
        <w:trPr>
          <w:cantSplit/>
          <w:trHeight w:val="421"/>
        </w:trPr>
        <w:tc>
          <w:tcPr>
            <w:tcW w:w="1739" w:type="dxa"/>
          </w:tcPr>
          <w:p w:rsidR="00B719B1" w:rsidRPr="00343177" w:rsidRDefault="00B719B1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B719B1" w:rsidRPr="00343177" w:rsidRDefault="00B719B1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19" w:type="dxa"/>
          </w:tcPr>
          <w:p w:rsidR="00B719B1" w:rsidRPr="00343177" w:rsidRDefault="00B719B1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686" w:type="dxa"/>
          </w:tcPr>
          <w:p w:rsidR="00B719B1" w:rsidRPr="00343177" w:rsidRDefault="00B719B1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719B1" w:rsidRPr="00343177" w:rsidTr="00B719B1">
        <w:trPr>
          <w:cantSplit/>
          <w:trHeight w:val="421"/>
        </w:trPr>
        <w:tc>
          <w:tcPr>
            <w:tcW w:w="1739" w:type="dxa"/>
          </w:tcPr>
          <w:p w:rsidR="00B719B1" w:rsidRPr="00343177" w:rsidRDefault="00B719B1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912" w:type="dxa"/>
          </w:tcPr>
          <w:p w:rsidR="00B719B1" w:rsidRPr="00343177" w:rsidRDefault="00B719B1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площади пола на 1 тыс. чел.</w:t>
            </w:r>
          </w:p>
        </w:tc>
        <w:tc>
          <w:tcPr>
            <w:tcW w:w="2019" w:type="dxa"/>
          </w:tcPr>
          <w:p w:rsidR="00B719B1" w:rsidRPr="00343177" w:rsidRDefault="00B719B1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3686" w:type="dxa"/>
            <w:vMerge w:val="restart"/>
          </w:tcPr>
          <w:p w:rsidR="00B719B1" w:rsidRPr="00343177" w:rsidRDefault="00B719B1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  <w:tr w:rsidR="00B719B1" w:rsidRPr="00343177" w:rsidTr="00B719B1">
        <w:trPr>
          <w:cantSplit/>
          <w:trHeight w:val="457"/>
        </w:trPr>
        <w:tc>
          <w:tcPr>
            <w:tcW w:w="1739" w:type="dxa"/>
          </w:tcPr>
          <w:p w:rsidR="00B719B1" w:rsidRPr="00343177" w:rsidRDefault="00B719B1" w:rsidP="003F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Плавательные бассейны</w:t>
            </w:r>
          </w:p>
        </w:tc>
        <w:tc>
          <w:tcPr>
            <w:tcW w:w="1912" w:type="dxa"/>
          </w:tcPr>
          <w:p w:rsidR="00B719B1" w:rsidRPr="00343177" w:rsidRDefault="00B719B1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зеркала воды на 1 тыс. чел.</w:t>
            </w:r>
          </w:p>
        </w:tc>
        <w:tc>
          <w:tcPr>
            <w:tcW w:w="2019" w:type="dxa"/>
          </w:tcPr>
          <w:p w:rsidR="00B719B1" w:rsidRPr="00343177" w:rsidRDefault="00B719B1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3686" w:type="dxa"/>
            <w:vMerge/>
          </w:tcPr>
          <w:p w:rsidR="00B719B1" w:rsidRPr="00343177" w:rsidRDefault="00B719B1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9B1" w:rsidRPr="00343177" w:rsidTr="00B719B1">
        <w:trPr>
          <w:cantSplit/>
          <w:trHeight w:val="691"/>
        </w:trPr>
        <w:tc>
          <w:tcPr>
            <w:tcW w:w="1739" w:type="dxa"/>
          </w:tcPr>
          <w:p w:rsidR="00B719B1" w:rsidRPr="00343177" w:rsidRDefault="00B719B1" w:rsidP="003F674B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Стадионы</w:t>
            </w:r>
          </w:p>
        </w:tc>
        <w:tc>
          <w:tcPr>
            <w:tcW w:w="1912" w:type="dxa"/>
          </w:tcPr>
          <w:p w:rsidR="00B719B1" w:rsidRPr="00343177" w:rsidRDefault="00B719B1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</w:p>
        </w:tc>
        <w:tc>
          <w:tcPr>
            <w:tcW w:w="2019" w:type="dxa"/>
          </w:tcPr>
          <w:p w:rsidR="00B719B1" w:rsidRPr="00343177" w:rsidRDefault="00B719B1" w:rsidP="00AB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sz w:val="24"/>
                <w:szCs w:val="24"/>
              </w:rPr>
              <w:t>1 на населенны</w:t>
            </w:r>
            <w:r w:rsidR="00AB5A0D" w:rsidRPr="003431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4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3686" w:type="dxa"/>
          </w:tcPr>
          <w:p w:rsidR="00B719B1" w:rsidRPr="00343177" w:rsidRDefault="00B719B1" w:rsidP="003F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19B1" w:rsidRPr="00343177" w:rsidRDefault="000B7252" w:rsidP="003F674B">
      <w:pPr>
        <w:pStyle w:val="ConsPlusCell"/>
        <w:spacing w:before="120"/>
        <w:ind w:firstLine="709"/>
        <w:jc w:val="both"/>
      </w:pPr>
      <w:r w:rsidRPr="00343177">
        <w:rPr>
          <w:color w:val="000000"/>
        </w:rPr>
        <w:lastRenderedPageBreak/>
        <w:t xml:space="preserve">Согласно СП 42.13330.2011, для малых </w:t>
      </w:r>
      <w:r w:rsidR="005C4387" w:rsidRPr="00343177">
        <w:rPr>
          <w:color w:val="000000"/>
        </w:rPr>
        <w:t xml:space="preserve">поселений </w:t>
      </w:r>
      <w:r w:rsidRPr="00343177">
        <w:rPr>
          <w:color w:val="000000"/>
        </w:rPr>
        <w:t>нормы расчета залов</w:t>
      </w:r>
      <w:r w:rsidR="005C4387" w:rsidRPr="00343177">
        <w:rPr>
          <w:color w:val="000000"/>
        </w:rPr>
        <w:t xml:space="preserve"> и</w:t>
      </w:r>
      <w:r w:rsidRPr="00343177">
        <w:rPr>
          <w:color w:val="000000"/>
        </w:rPr>
        <w:t xml:space="preserve"> бассейнов необходимо </w:t>
      </w:r>
      <w:r w:rsidR="005C4387" w:rsidRPr="00343177">
        <w:rPr>
          <w:color w:val="000000"/>
        </w:rPr>
        <w:t xml:space="preserve">принимать с учетом </w:t>
      </w:r>
      <w:r w:rsidRPr="00343177">
        <w:rPr>
          <w:color w:val="000000"/>
        </w:rPr>
        <w:t>минимальной вместимости объектов по технологическим требованиям</w:t>
      </w:r>
      <w:r w:rsidR="00446765" w:rsidRPr="00343177">
        <w:rPr>
          <w:color w:val="000000"/>
        </w:rPr>
        <w:t>.</w:t>
      </w:r>
      <w:r w:rsidR="003F674B" w:rsidRPr="00343177">
        <w:rPr>
          <w:color w:val="000000"/>
        </w:rPr>
        <w:t xml:space="preserve"> Комплексы физкультурно-</w:t>
      </w:r>
      <w:r w:rsidRPr="00343177">
        <w:rPr>
          <w:color w:val="000000"/>
        </w:rPr>
        <w:t>оздоровительных площадок предусматриваются в каждом поселении. Стоит отметить, в</w:t>
      </w:r>
      <w:r w:rsidRPr="00343177">
        <w:t xml:space="preserve"> сельских населенных пунктах экономически целесообразно размещение открытых спортивных площадок, спортивных залов в зданиях общеобразовательных школ. Таким образом, следует брать большее значение в амплитуде нормативных значений для обеспеченности спортивными залами и бассейнами, а также предусмотреть </w:t>
      </w:r>
      <w:r w:rsidR="00416478" w:rsidRPr="00343177">
        <w:t xml:space="preserve">минимально один </w:t>
      </w:r>
      <w:r w:rsidRPr="00343177">
        <w:t>стадион на группу населенных пунктов.</w:t>
      </w:r>
    </w:p>
    <w:p w:rsidR="00AD49BB" w:rsidRPr="00343177" w:rsidRDefault="00AD49BB" w:rsidP="003F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Стадионы, спортзалы, бассейны являются объектами периодического пользования. Согласно </w:t>
      </w:r>
      <w:r w:rsidRPr="00343177">
        <w:rPr>
          <w:rFonts w:ascii="Times New Roman" w:eastAsia="Times New Roman" w:hAnsi="Times New Roman" w:cs="Times New Roman"/>
          <w:sz w:val="24"/>
          <w:szCs w:val="24"/>
        </w:rPr>
        <w:t>СП 42.13330.2011, радиус обслуживания</w:t>
      </w:r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физкультурно-спортивных центров жилых районов составляет 1500 м. Учитывая </w:t>
      </w:r>
      <w:proofErr w:type="spellStart"/>
      <w:r w:rsidR="000B7252" w:rsidRPr="00343177">
        <w:rPr>
          <w:rFonts w:ascii="Times New Roman" w:hAnsi="Times New Roman" w:cs="Times New Roman"/>
          <w:color w:val="000000"/>
          <w:sz w:val="24"/>
          <w:szCs w:val="24"/>
        </w:rPr>
        <w:t>мелкоселенность</w:t>
      </w:r>
      <w:proofErr w:type="spellEnd"/>
      <w:r w:rsidR="000B7252"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 муниципального образования</w:t>
      </w:r>
      <w:r w:rsidRPr="00343177">
        <w:rPr>
          <w:rFonts w:ascii="Times New Roman" w:hAnsi="Times New Roman" w:cs="Times New Roman"/>
          <w:color w:val="000000"/>
          <w:sz w:val="24"/>
          <w:szCs w:val="24"/>
        </w:rPr>
        <w:t>, целесообразно размещение спортивных объектов в радиусе 30-минутн</w:t>
      </w:r>
      <w:r w:rsidR="000B7252" w:rsidRPr="0034317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177">
        <w:rPr>
          <w:rFonts w:ascii="Times New Roman" w:hAnsi="Times New Roman" w:cs="Times New Roman"/>
          <w:color w:val="000000"/>
          <w:sz w:val="24"/>
          <w:szCs w:val="24"/>
        </w:rPr>
        <w:t>пешеходн</w:t>
      </w:r>
      <w:r w:rsidR="000B7252" w:rsidRPr="0034317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0B7252" w:rsidRPr="00343177">
        <w:rPr>
          <w:rFonts w:ascii="Times New Roman" w:hAnsi="Times New Roman" w:cs="Times New Roman"/>
          <w:color w:val="000000"/>
          <w:sz w:val="24"/>
          <w:szCs w:val="24"/>
        </w:rPr>
        <w:t>-транспортной</w:t>
      </w:r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доступност</w:t>
      </w:r>
      <w:r w:rsidR="000B7252" w:rsidRPr="0034317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3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F23" w:rsidRPr="00343177" w:rsidRDefault="003F674B" w:rsidP="003F674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  <w:r w:rsidR="00584F23" w:rsidRPr="00343177">
        <w:rPr>
          <w:rFonts w:ascii="Times New Roman" w:hAnsi="Times New Roman" w:cs="Times New Roman"/>
          <w:b/>
          <w:sz w:val="24"/>
          <w:szCs w:val="24"/>
        </w:rPr>
        <w:t>Объе</w:t>
      </w:r>
      <w:r w:rsidR="00864823" w:rsidRPr="00343177">
        <w:rPr>
          <w:rFonts w:ascii="Times New Roman" w:hAnsi="Times New Roman" w:cs="Times New Roman"/>
          <w:b/>
          <w:sz w:val="24"/>
          <w:szCs w:val="24"/>
        </w:rPr>
        <w:t>кты культуры и искусства</w:t>
      </w:r>
    </w:p>
    <w:p w:rsidR="00584F23" w:rsidRPr="00343177" w:rsidRDefault="00416478" w:rsidP="003F674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4823" w:rsidRPr="00343177">
        <w:rPr>
          <w:rFonts w:ascii="Times New Roman" w:hAnsi="Times New Roman" w:cs="Times New Roman"/>
          <w:sz w:val="24"/>
          <w:szCs w:val="24"/>
        </w:rPr>
        <w:t xml:space="preserve">7. </w:t>
      </w:r>
      <w:r w:rsidR="00584F23" w:rsidRPr="00343177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культуры и искусства 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местного значения для населения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64823" w:rsidRPr="00343177" w:rsidRDefault="00864823" w:rsidP="003F674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1EDF" w:rsidRPr="00343177">
        <w:rPr>
          <w:rFonts w:ascii="Times New Roman" w:hAnsi="Times New Roman" w:cs="Times New Roman"/>
          <w:sz w:val="24"/>
          <w:szCs w:val="24"/>
        </w:rPr>
        <w:t xml:space="preserve">11 – </w:t>
      </w:r>
      <w:r w:rsidRPr="00343177">
        <w:rPr>
          <w:rFonts w:ascii="Times New Roman" w:hAnsi="Times New Roman" w:cs="Times New Roman"/>
          <w:sz w:val="24"/>
          <w:szCs w:val="24"/>
        </w:rPr>
        <w:t>Обоснование расчетных показателей минимально допустимого уровня обеспеченности объектами культуры и искусства</w:t>
      </w:r>
    </w:p>
    <w:tbl>
      <w:tblPr>
        <w:tblStyle w:val="11"/>
        <w:tblW w:w="488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795"/>
        <w:gridCol w:w="1237"/>
        <w:gridCol w:w="2214"/>
        <w:gridCol w:w="4111"/>
      </w:tblGrid>
      <w:tr w:rsidR="00AB5A0D" w:rsidRPr="00343177" w:rsidTr="00864823">
        <w:trPr>
          <w:trHeight w:val="741"/>
        </w:trPr>
        <w:tc>
          <w:tcPr>
            <w:tcW w:w="959" w:type="pct"/>
          </w:tcPr>
          <w:p w:rsidR="00AB5A0D" w:rsidRPr="00343177" w:rsidRDefault="00AB5A0D" w:rsidP="003F674B">
            <w:pPr>
              <w:ind w:right="-12"/>
              <w:rPr>
                <w:bCs/>
                <w:color w:val="000000"/>
                <w:sz w:val="24"/>
                <w:szCs w:val="24"/>
              </w:rPr>
            </w:pPr>
            <w:r w:rsidRPr="0034317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1" w:type="pct"/>
          </w:tcPr>
          <w:p w:rsidR="00AB5A0D" w:rsidRPr="00343177" w:rsidRDefault="00AB5A0D" w:rsidP="003F674B">
            <w:pPr>
              <w:rPr>
                <w:bCs/>
                <w:color w:val="000000"/>
                <w:sz w:val="24"/>
                <w:szCs w:val="24"/>
              </w:rPr>
            </w:pPr>
            <w:r w:rsidRPr="00343177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83" w:type="pct"/>
          </w:tcPr>
          <w:p w:rsidR="00AB5A0D" w:rsidRPr="00343177" w:rsidRDefault="00AB5A0D" w:rsidP="003F674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197" w:type="pct"/>
          </w:tcPr>
          <w:p w:rsidR="00AB5A0D" w:rsidRPr="00343177" w:rsidRDefault="00AB5A0D" w:rsidP="003F674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Обоснование</w:t>
            </w:r>
          </w:p>
        </w:tc>
      </w:tr>
      <w:tr w:rsidR="00AB5A0D" w:rsidRPr="00343177" w:rsidTr="00864823">
        <w:trPr>
          <w:trHeight w:val="524"/>
        </w:trPr>
        <w:tc>
          <w:tcPr>
            <w:tcW w:w="959" w:type="pct"/>
            <w:vMerge w:val="restart"/>
          </w:tcPr>
          <w:p w:rsidR="00AB5A0D" w:rsidRPr="00343177" w:rsidRDefault="00AB5A0D" w:rsidP="003F674B">
            <w:pPr>
              <w:ind w:right="-12"/>
              <w:rPr>
                <w:bCs/>
                <w:color w:val="000000"/>
                <w:sz w:val="24"/>
                <w:szCs w:val="24"/>
              </w:rPr>
            </w:pPr>
            <w:r w:rsidRPr="00343177">
              <w:rPr>
                <w:bCs/>
                <w:color w:val="000000"/>
                <w:sz w:val="24"/>
                <w:szCs w:val="24"/>
              </w:rPr>
              <w:t xml:space="preserve">Муниципальные библиотеки </w:t>
            </w:r>
          </w:p>
        </w:tc>
        <w:tc>
          <w:tcPr>
            <w:tcW w:w="661" w:type="pct"/>
          </w:tcPr>
          <w:p w:rsidR="00AB5A0D" w:rsidRPr="00343177" w:rsidRDefault="00AB5A0D" w:rsidP="003F67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3177">
              <w:rPr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83" w:type="pct"/>
          </w:tcPr>
          <w:p w:rsidR="00AB5A0D" w:rsidRPr="00343177" w:rsidRDefault="00AB5A0D" w:rsidP="003F674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1 на 10 тыс. жителей, 1 на 5,5 тыс. детей, 1 на 17 тыс. жителей 15-24 лет</w:t>
            </w:r>
          </w:p>
        </w:tc>
        <w:tc>
          <w:tcPr>
            <w:tcW w:w="2197" w:type="pct"/>
            <w:vMerge w:val="restart"/>
          </w:tcPr>
          <w:p w:rsidR="00AB5A0D" w:rsidRPr="00343177" w:rsidRDefault="00AB5A0D" w:rsidP="003F674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Методика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</w:t>
            </w:r>
          </w:p>
        </w:tc>
      </w:tr>
      <w:tr w:rsidR="00AB5A0D" w:rsidRPr="00343177" w:rsidTr="00864823">
        <w:trPr>
          <w:trHeight w:val="387"/>
        </w:trPr>
        <w:tc>
          <w:tcPr>
            <w:tcW w:w="959" w:type="pct"/>
            <w:vMerge/>
          </w:tcPr>
          <w:p w:rsidR="00AB5A0D" w:rsidRPr="00343177" w:rsidRDefault="00AB5A0D" w:rsidP="003F674B">
            <w:pPr>
              <w:ind w:right="-1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AB5A0D" w:rsidRPr="00343177" w:rsidRDefault="00AB5A0D" w:rsidP="003F674B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43177">
              <w:rPr>
                <w:bCs/>
                <w:color w:val="000000"/>
                <w:sz w:val="24"/>
                <w:szCs w:val="24"/>
              </w:rPr>
              <w:t>тыс. ед. хранения</w:t>
            </w:r>
          </w:p>
        </w:tc>
        <w:tc>
          <w:tcPr>
            <w:tcW w:w="1183" w:type="pct"/>
          </w:tcPr>
          <w:p w:rsidR="00AB5A0D" w:rsidRPr="00343177" w:rsidRDefault="00AB5A0D" w:rsidP="003F674B">
            <w:pPr>
              <w:spacing w:after="200" w:line="27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7" w:type="pct"/>
            <w:vMerge/>
          </w:tcPr>
          <w:p w:rsidR="00AB5A0D" w:rsidRPr="00343177" w:rsidRDefault="00AB5A0D" w:rsidP="003F674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A0D" w:rsidRPr="00343177" w:rsidTr="00864823">
        <w:trPr>
          <w:trHeight w:val="416"/>
        </w:trPr>
        <w:tc>
          <w:tcPr>
            <w:tcW w:w="959" w:type="pct"/>
          </w:tcPr>
          <w:p w:rsidR="00AB5A0D" w:rsidRPr="00343177" w:rsidRDefault="00AB5A0D" w:rsidP="003F674B">
            <w:pPr>
              <w:ind w:right="-12"/>
              <w:rPr>
                <w:bCs/>
                <w:color w:val="000000"/>
                <w:sz w:val="24"/>
                <w:szCs w:val="24"/>
              </w:rPr>
            </w:pPr>
            <w:r w:rsidRPr="00343177">
              <w:rPr>
                <w:bCs/>
                <w:color w:val="000000"/>
                <w:sz w:val="24"/>
                <w:szCs w:val="24"/>
              </w:rPr>
              <w:t>Муниципальные музеи</w:t>
            </w:r>
          </w:p>
        </w:tc>
        <w:tc>
          <w:tcPr>
            <w:tcW w:w="661" w:type="pct"/>
          </w:tcPr>
          <w:p w:rsidR="00AB5A0D" w:rsidRPr="00343177" w:rsidRDefault="00AB5A0D" w:rsidP="003F67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3177">
              <w:rPr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83" w:type="pct"/>
          </w:tcPr>
          <w:p w:rsidR="00AB5A0D" w:rsidRPr="00343177" w:rsidRDefault="00AB5A0D" w:rsidP="003F674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1 на 25 тыс. человек</w:t>
            </w:r>
          </w:p>
        </w:tc>
        <w:tc>
          <w:tcPr>
            <w:tcW w:w="2197" w:type="pct"/>
            <w:vMerge/>
          </w:tcPr>
          <w:p w:rsidR="00AB5A0D" w:rsidRPr="00343177" w:rsidRDefault="00AB5A0D" w:rsidP="003F6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A0D" w:rsidRPr="00343177" w:rsidTr="00864823">
        <w:trPr>
          <w:trHeight w:val="300"/>
        </w:trPr>
        <w:tc>
          <w:tcPr>
            <w:tcW w:w="959" w:type="pct"/>
          </w:tcPr>
          <w:p w:rsidR="00AB5A0D" w:rsidRPr="00343177" w:rsidRDefault="00AB5A0D" w:rsidP="003F674B">
            <w:pPr>
              <w:ind w:right="-154"/>
              <w:rPr>
                <w:bCs/>
                <w:color w:val="000000"/>
                <w:sz w:val="24"/>
                <w:szCs w:val="24"/>
              </w:rPr>
            </w:pPr>
            <w:r w:rsidRPr="00343177">
              <w:rPr>
                <w:bCs/>
                <w:color w:val="000000"/>
                <w:sz w:val="24"/>
                <w:szCs w:val="24"/>
              </w:rPr>
              <w:t>Муниципальные архивы</w:t>
            </w:r>
          </w:p>
        </w:tc>
        <w:tc>
          <w:tcPr>
            <w:tcW w:w="661" w:type="pct"/>
          </w:tcPr>
          <w:p w:rsidR="00AB5A0D" w:rsidRPr="00343177" w:rsidRDefault="00AB5A0D" w:rsidP="003F67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3177">
              <w:rPr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183" w:type="pct"/>
          </w:tcPr>
          <w:p w:rsidR="00AB5A0D" w:rsidRPr="00343177" w:rsidRDefault="00AB5A0D" w:rsidP="003F674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pct"/>
          </w:tcPr>
          <w:p w:rsidR="00AB5A0D" w:rsidRPr="00343177" w:rsidRDefault="00AB5A0D" w:rsidP="003F6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A0D" w:rsidRPr="00343177" w:rsidTr="00864823">
        <w:trPr>
          <w:trHeight w:val="533"/>
        </w:trPr>
        <w:tc>
          <w:tcPr>
            <w:tcW w:w="959" w:type="pct"/>
          </w:tcPr>
          <w:p w:rsidR="00AB5A0D" w:rsidRPr="00343177" w:rsidRDefault="00AB5A0D" w:rsidP="003F674B">
            <w:pPr>
              <w:ind w:right="-154"/>
              <w:rPr>
                <w:bCs/>
                <w:color w:val="000000"/>
                <w:sz w:val="24"/>
                <w:szCs w:val="24"/>
              </w:rPr>
            </w:pPr>
            <w:r w:rsidRPr="00343177">
              <w:rPr>
                <w:bCs/>
                <w:color w:val="000000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661" w:type="pct"/>
          </w:tcPr>
          <w:p w:rsidR="00AB5A0D" w:rsidRPr="00343177" w:rsidRDefault="00AB5A0D" w:rsidP="003F674B">
            <w:pPr>
              <w:ind w:left="-109" w:right="-107"/>
              <w:jc w:val="center"/>
              <w:rPr>
                <w:bCs/>
                <w:color w:val="000000"/>
                <w:sz w:val="24"/>
                <w:szCs w:val="24"/>
              </w:rPr>
            </w:pPr>
            <w:r w:rsidRPr="00343177">
              <w:rPr>
                <w:bCs/>
                <w:color w:val="000000"/>
                <w:sz w:val="24"/>
                <w:szCs w:val="24"/>
              </w:rPr>
              <w:t>Зрительские места</w:t>
            </w:r>
          </w:p>
        </w:tc>
        <w:tc>
          <w:tcPr>
            <w:tcW w:w="1183" w:type="pct"/>
          </w:tcPr>
          <w:p w:rsidR="00AB5A0D" w:rsidRPr="00343177" w:rsidRDefault="00AB5A0D" w:rsidP="003F674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80 на 1 тыс. жителей</w:t>
            </w:r>
          </w:p>
        </w:tc>
        <w:tc>
          <w:tcPr>
            <w:tcW w:w="2197" w:type="pct"/>
          </w:tcPr>
          <w:p w:rsidR="00AB5A0D" w:rsidRPr="00343177" w:rsidRDefault="00AB5A0D" w:rsidP="003F674B">
            <w:pPr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</w:tbl>
    <w:p w:rsidR="00095E35" w:rsidRPr="00343177" w:rsidRDefault="00095E35" w:rsidP="003F674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color w:val="000000"/>
          <w:sz w:val="24"/>
          <w:szCs w:val="24"/>
        </w:rPr>
        <w:t>Муниципальный музей может быть образован при наличии со</w:t>
      </w:r>
      <w:r w:rsidR="003F674B" w:rsidRPr="0034317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тветствующих фондов. </w:t>
      </w:r>
      <w:r w:rsidR="003F674B"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архив может быть </w:t>
      </w:r>
      <w:r w:rsidRPr="00343177">
        <w:rPr>
          <w:rFonts w:ascii="Times New Roman" w:hAnsi="Times New Roman" w:cs="Times New Roman"/>
          <w:color w:val="000000"/>
          <w:sz w:val="24"/>
          <w:szCs w:val="24"/>
        </w:rPr>
        <w:t>объектом муниципального района.</w:t>
      </w:r>
    </w:p>
    <w:p w:rsidR="00AD49BB" w:rsidRPr="00343177" w:rsidRDefault="00AD49BB" w:rsidP="004179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color w:val="000000"/>
          <w:sz w:val="24"/>
          <w:szCs w:val="24"/>
        </w:rPr>
        <w:t>Муниципальные библиотеки, музеи, архивы являются объектами преимущественно периодического</w:t>
      </w:r>
      <w:r w:rsidR="00095E35"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и эпизодического</w:t>
      </w:r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польз</w:t>
      </w:r>
      <w:r w:rsidR="00A172B6" w:rsidRPr="0034317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43177">
        <w:rPr>
          <w:rFonts w:ascii="Times New Roman" w:hAnsi="Times New Roman" w:cs="Times New Roman"/>
          <w:color w:val="000000"/>
          <w:sz w:val="24"/>
          <w:szCs w:val="24"/>
        </w:rPr>
        <w:t>вания. Учреждения культурно-досугового типа - постоянного и периодического пользования.</w:t>
      </w:r>
      <w:r w:rsidR="00095E35"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объектов на определенной ступени системы обслуживания определяет территориальную доступность объектов: для библиотек и учреждений культурно-досугового типа она составляет 30-минутную </w:t>
      </w:r>
      <w:proofErr w:type="spellStart"/>
      <w:r w:rsidR="00095E35" w:rsidRPr="00343177">
        <w:rPr>
          <w:rFonts w:ascii="Times New Roman" w:hAnsi="Times New Roman" w:cs="Times New Roman"/>
          <w:color w:val="000000"/>
          <w:sz w:val="24"/>
          <w:szCs w:val="24"/>
        </w:rPr>
        <w:t>пешеходно</w:t>
      </w:r>
      <w:proofErr w:type="spellEnd"/>
      <w:r w:rsidR="00095E35" w:rsidRPr="00343177">
        <w:rPr>
          <w:rFonts w:ascii="Times New Roman" w:hAnsi="Times New Roman" w:cs="Times New Roman"/>
          <w:color w:val="000000"/>
          <w:sz w:val="24"/>
          <w:szCs w:val="24"/>
        </w:rPr>
        <w:t>-транспортную доступность, для архива и музеев - 60-минутную транспортную доступность.</w:t>
      </w:r>
    </w:p>
    <w:p w:rsidR="005D6682" w:rsidRPr="00343177" w:rsidRDefault="005D6682" w:rsidP="004179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Согласно СП 42.13330.2011, рекомендуется формировать единые комплексы для культурного и физкультурно-оздоровительного обслуживания для использования учащимися и населением с соответствующим суммированием нормативов. Вместимость музеев и архивов определяются заданием на проектирование.</w:t>
      </w:r>
    </w:p>
    <w:p w:rsidR="00584F23" w:rsidRPr="00343177" w:rsidRDefault="003F674B" w:rsidP="003F674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 xml:space="preserve">Раздел V. </w:t>
      </w:r>
      <w:r w:rsidR="00584F23" w:rsidRPr="00343177">
        <w:rPr>
          <w:rFonts w:ascii="Times New Roman" w:hAnsi="Times New Roman" w:cs="Times New Roman"/>
          <w:b/>
          <w:sz w:val="24"/>
          <w:szCs w:val="24"/>
        </w:rPr>
        <w:t>Объекты образования</w:t>
      </w:r>
    </w:p>
    <w:p w:rsidR="00584F23" w:rsidRPr="00343177" w:rsidRDefault="00584F23" w:rsidP="003F674B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16478" w:rsidRPr="00343177">
        <w:rPr>
          <w:rFonts w:ascii="Times New Roman" w:hAnsi="Times New Roman" w:cs="Times New Roman"/>
          <w:sz w:val="24"/>
          <w:szCs w:val="24"/>
        </w:rPr>
        <w:t>8</w:t>
      </w:r>
      <w:r w:rsidR="00095E35" w:rsidRPr="00343177">
        <w:rPr>
          <w:rFonts w:ascii="Times New Roman" w:hAnsi="Times New Roman" w:cs="Times New Roman"/>
          <w:sz w:val="24"/>
          <w:szCs w:val="24"/>
        </w:rPr>
        <w:t>. Р</w:t>
      </w:r>
      <w:r w:rsidRPr="00343177">
        <w:rPr>
          <w:rFonts w:ascii="Times New Roman" w:hAnsi="Times New Roman" w:cs="Times New Roman"/>
          <w:sz w:val="24"/>
          <w:szCs w:val="24"/>
        </w:rPr>
        <w:t xml:space="preserve">асчетные показатели минимально допустимого уровня обеспеченности </w:t>
      </w:r>
      <w:r w:rsidR="00416478" w:rsidRPr="00343177">
        <w:rPr>
          <w:rFonts w:ascii="Times New Roman" w:hAnsi="Times New Roman" w:cs="Times New Roman"/>
          <w:sz w:val="24"/>
          <w:szCs w:val="24"/>
        </w:rPr>
        <w:t>и</w:t>
      </w:r>
      <w:r w:rsidRPr="00343177">
        <w:rPr>
          <w:rFonts w:ascii="Times New Roman" w:hAnsi="Times New Roman" w:cs="Times New Roman"/>
          <w:sz w:val="24"/>
          <w:szCs w:val="24"/>
        </w:rPr>
        <w:t xml:space="preserve"> максимально допустимого уровня территориальной доступности объектов образования </w:t>
      </w:r>
      <w:r w:rsidR="00416478" w:rsidRPr="00343177"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416478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="00416478" w:rsidRPr="0034317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9235C" w:rsidRPr="00343177" w:rsidRDefault="00A06787" w:rsidP="003F674B">
      <w:pPr>
        <w:tabs>
          <w:tab w:val="left" w:pos="28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Расчет показателя минимально допустимого уровня обеспеченности детскими дошкольными учреждениями</w:t>
      </w:r>
    </w:p>
    <w:p w:rsidR="009204E9" w:rsidRPr="00343177" w:rsidRDefault="009204E9" w:rsidP="009204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данным государственной статистики</w:t>
      </w:r>
      <w:r w:rsidRPr="00343177">
        <w:rPr>
          <w:rStyle w:val="a8"/>
          <w:rFonts w:ascii="Times New Roman" w:hAnsi="Times New Roman" w:cs="Times New Roman"/>
          <w:b w:val="0"/>
          <w:sz w:val="24"/>
          <w:szCs w:val="24"/>
        </w:rPr>
        <w:t>, рождаемость в Иркутском районе составляла в период с 2009 по 2013 гг. в среднем 16,2 чел./1000 чел.</w:t>
      </w:r>
      <w:r w:rsidRPr="0034317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детей в возрасте от 1,5 до 6,5 лет ориентировочно составляет 0,18 тыс. детей.</w:t>
      </w:r>
    </w:p>
    <w:p w:rsidR="009204E9" w:rsidRPr="00343177" w:rsidRDefault="009204E9" w:rsidP="009204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34317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СП 42.13330.2011 Градостроительство. Планировка и застройка городских и сельских поселений, вместимость детских дошкольных учреждений 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>устанавливается в зависимости от демографической структуры поселения, принимая расчетный уровень обеспеченности детей дошкольными учреждениями в пределах 85%, в том числе общего типа - 70%, специализированного - 3%, оздоровительного - 12%.</w:t>
      </w:r>
      <w:r w:rsidRPr="00343177">
        <w:rPr>
          <w:sz w:val="25"/>
          <w:szCs w:val="25"/>
          <w:shd w:val="clear" w:color="auto" w:fill="FBFBFB"/>
        </w:rPr>
        <w:t> </w:t>
      </w:r>
    </w:p>
    <w:p w:rsidR="009204E9" w:rsidRPr="00343177" w:rsidRDefault="009204E9" w:rsidP="009204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обеспечить детскими дошкольными учреждениями 85% численности данной возрастной группы - 152 ребенка. Учитывая общее население поселения на 01.01.2014 г. – 2,22 тыс. чел, рассчитываем существующий норматив обеспечения объектами дошкольного образования, равный 69 мест на 1 тыс. чел.</w:t>
      </w:r>
    </w:p>
    <w:p w:rsidR="009204E9" w:rsidRPr="00343177" w:rsidRDefault="009204E9" w:rsidP="009204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Учитывая, что расчет существующего норматива обеспечения производился на основе данных о рождаемости в период демографического подъема, следует ввести понижающий коэффициент на перспективу. Начиная с 2011 года, доля женщин, находящихся в возрасте, наиболее благоприятном для рождения ребенка, сокращается на 40%. Соответственно данный показатель обуславливается тем фактом, что в данной категории женщин начнет преобладать возрастная группа рожденных после 1991 года, когда произошел резкий спад рождаемости. Размер детородной базы начнет расти лишь с начала 2020-х годов, когда в фертильный возра</w:t>
      </w:r>
      <w:proofErr w:type="gramStart"/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ст вст</w:t>
      </w:r>
      <w:proofErr w:type="gramEnd"/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упят женщины, родившиеся после 2000 года, когда уровень рождаемости начал постепенно повышаться. Перспективный норматив обеспечения объектами дошкольного образования сокращаем на 20% относительно существующего норматива, коэффициент равен 0,80. Таким образом, расчетный показатель минимально допустимого уровня обеспеченности детскими дошкольными учреждениями населения составляет </w:t>
      </w:r>
      <w:r w:rsidRPr="00343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 мест на 1 тыс</w:t>
      </w:r>
      <w:proofErr w:type="gramStart"/>
      <w:r w:rsidRPr="00343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343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, из них 45 м</w:t>
      </w:r>
      <w:r w:rsidR="00561509"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 </w:t>
      </w:r>
      <w:proofErr w:type="spellStart"/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тыс.чел</w:t>
      </w:r>
      <w:proofErr w:type="spellEnd"/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общего типа, 10 мест на 1 тыс.чел. - специализированного и оздоровительного.</w:t>
      </w:r>
    </w:p>
    <w:p w:rsidR="00A06787" w:rsidRPr="00343177" w:rsidRDefault="00A06787" w:rsidP="003F674B">
      <w:pPr>
        <w:tabs>
          <w:tab w:val="left" w:pos="28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Расчет показателя минимально допустимого уровня обеспеченности общеобразовательными  учреждениями</w:t>
      </w:r>
    </w:p>
    <w:p w:rsidR="009204E9" w:rsidRPr="00343177" w:rsidRDefault="009204E9" w:rsidP="009204E9">
      <w:pPr>
        <w:tabs>
          <w:tab w:val="left" w:pos="284"/>
        </w:tabs>
        <w:snapToGrid w:val="0"/>
        <w:spacing w:after="0" w:line="240" w:lineRule="auto"/>
        <w:ind w:firstLine="709"/>
        <w:jc w:val="both"/>
        <w:rPr>
          <w:rStyle w:val="headeraa"/>
          <w:color w:val="333333"/>
          <w:sz w:val="25"/>
          <w:szCs w:val="25"/>
          <w:shd w:val="clear" w:color="auto" w:fill="FBFBFB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343177">
        <w:rPr>
          <w:rFonts w:ascii="Times New Roman" w:eastAsia="Times New Roman" w:hAnsi="Times New Roman" w:cs="Times New Roman"/>
          <w:kern w:val="36"/>
          <w:sz w:val="24"/>
          <w:szCs w:val="24"/>
        </w:rPr>
        <w:t>СП 42.13330.2011 Градостроительство. Планировка и застройка городских и сельских поселений</w:t>
      </w: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минимальные расчётные показатели обеспечения объектами начального, основного и среднего общего образования </w:t>
      </w:r>
      <w:r w:rsidRPr="00343177">
        <w:rPr>
          <w:rStyle w:val="headeraa"/>
          <w:rFonts w:ascii="Times New Roman" w:hAnsi="Times New Roman" w:cs="Times New Roman"/>
          <w:sz w:val="24"/>
          <w:szCs w:val="24"/>
          <w:shd w:val="clear" w:color="auto" w:fill="FBFBFB"/>
        </w:rPr>
        <w:t>следует принимать с учетом 100%-ного охвата детей неполным средним образованием (I-IX классы) и до 75% детей - средним образованием (X-XI классы) при обучении в одну смену.</w:t>
      </w:r>
    </w:p>
    <w:p w:rsidR="009204E9" w:rsidRPr="00343177" w:rsidRDefault="009204E9" w:rsidP="009204E9">
      <w:pPr>
        <w:tabs>
          <w:tab w:val="left" w:pos="28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Количество детей 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I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и 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II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ступеней обучения составляет ориентировочно 0,22 тыс</w:t>
      </w:r>
      <w:proofErr w:type="gramStart"/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>.ч</w:t>
      </w:r>
      <w:proofErr w:type="gramEnd"/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ел. Количество детей 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III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ступени обучения составляет 0,06 тыс.чел. (75% из них - 45 чел.). Таким образом, существующий норматив обеспечения равен 120 мест на 1 тыс</w:t>
      </w:r>
      <w:proofErr w:type="gramStart"/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>.ч</w:t>
      </w:r>
      <w:proofErr w:type="gramEnd"/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>ел.</w:t>
      </w:r>
    </w:p>
    <w:p w:rsidR="009204E9" w:rsidRPr="00343177" w:rsidRDefault="009204E9" w:rsidP="009204E9">
      <w:pPr>
        <w:tabs>
          <w:tab w:val="left" w:pos="28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Наполненность общеобразовательных школ более инертна к демографическим сдвигам, проектом предлагается сохранить существующую нормативную обеспеченность. 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lastRenderedPageBreak/>
        <w:t xml:space="preserve">Таким образом, показатель равен для 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I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и 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II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ступеней обучения - 99 мест на 1 тыс</w:t>
      </w:r>
      <w:proofErr w:type="gramStart"/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>.ч</w:t>
      </w:r>
      <w:proofErr w:type="gramEnd"/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ел, 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III</w:t>
      </w: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ступени обучения - 21 место на 1 тыс. чел.</w:t>
      </w:r>
    </w:p>
    <w:p w:rsidR="009204E9" w:rsidRPr="00343177" w:rsidRDefault="009204E9" w:rsidP="009204E9">
      <w:pPr>
        <w:tabs>
          <w:tab w:val="left" w:pos="28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343177">
        <w:rPr>
          <w:rFonts w:ascii="Times New Roman" w:hAnsi="Times New Roman" w:cs="Times New Roman"/>
          <w:sz w:val="24"/>
          <w:szCs w:val="24"/>
          <w:shd w:val="clear" w:color="auto" w:fill="FBFBFB"/>
        </w:rPr>
        <w:t>Нормирование учреждений дополнительного образования определяется из расчета 10% общего числа школьников.</w:t>
      </w:r>
    </w:p>
    <w:p w:rsidR="009204E9" w:rsidRPr="00343177" w:rsidRDefault="009204E9" w:rsidP="009204E9">
      <w:pPr>
        <w:tabs>
          <w:tab w:val="left" w:pos="284"/>
        </w:tabs>
        <w:snapToGri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071EDF"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– </w:t>
      </w: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максимально допустимого уровня территориальной доступности объектов образования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843"/>
        <w:gridCol w:w="2835"/>
      </w:tblGrid>
      <w:tr w:rsidR="00F56209" w:rsidRPr="00343177" w:rsidTr="00F56209">
        <w:trPr>
          <w:cantSplit/>
          <w:trHeight w:val="466"/>
        </w:trPr>
        <w:tc>
          <w:tcPr>
            <w:tcW w:w="567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43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</w:tcPr>
          <w:p w:rsidR="00F56209" w:rsidRPr="00343177" w:rsidRDefault="00F56209" w:rsidP="002919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559" w:type="dxa"/>
          </w:tcPr>
          <w:p w:rsidR="00F56209" w:rsidRPr="00343177" w:rsidRDefault="00F56209" w:rsidP="002919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F56209" w:rsidRPr="00343177" w:rsidRDefault="00F56209" w:rsidP="002919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2835" w:type="dxa"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F56209" w:rsidRPr="00343177" w:rsidTr="00F56209">
        <w:trPr>
          <w:cantSplit/>
          <w:trHeight w:val="691"/>
        </w:trPr>
        <w:tc>
          <w:tcPr>
            <w:tcW w:w="567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431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F56209" w:rsidRPr="00343177" w:rsidRDefault="00F56209" w:rsidP="002919F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Дошкольные</w:t>
            </w:r>
          </w:p>
          <w:p w:rsidR="00F56209" w:rsidRPr="00343177" w:rsidRDefault="00F56209" w:rsidP="002919F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559" w:type="dxa"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vMerge w:val="restart"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населенных пунктов</w:t>
            </w:r>
          </w:p>
        </w:tc>
      </w:tr>
      <w:tr w:rsidR="00F56209" w:rsidRPr="00343177" w:rsidTr="00F56209">
        <w:trPr>
          <w:cantSplit/>
          <w:trHeight w:val="391"/>
        </w:trPr>
        <w:tc>
          <w:tcPr>
            <w:tcW w:w="567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vAlign w:val="center"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Общеобразовательные учреждения*</w:t>
            </w:r>
          </w:p>
        </w:tc>
        <w:tc>
          <w:tcPr>
            <w:tcW w:w="1559" w:type="dxa"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6209" w:rsidRPr="00343177" w:rsidTr="00F56209">
        <w:trPr>
          <w:cantSplit/>
          <w:trHeight w:val="391"/>
        </w:trPr>
        <w:tc>
          <w:tcPr>
            <w:tcW w:w="567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3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3431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343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II</w:t>
            </w:r>
            <w:r w:rsidRPr="003431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ступень обучения</w:t>
            </w:r>
          </w:p>
        </w:tc>
        <w:tc>
          <w:tcPr>
            <w:tcW w:w="1559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843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750*</w:t>
            </w:r>
          </w:p>
        </w:tc>
        <w:tc>
          <w:tcPr>
            <w:tcW w:w="2835" w:type="dxa"/>
            <w:vMerge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6209" w:rsidRPr="00343177" w:rsidTr="00F56209">
        <w:trPr>
          <w:cantSplit/>
          <w:trHeight w:val="391"/>
        </w:trPr>
        <w:tc>
          <w:tcPr>
            <w:tcW w:w="567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43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III </w:t>
            </w:r>
            <w:r w:rsidRPr="003431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ступень обучения</w:t>
            </w:r>
          </w:p>
        </w:tc>
        <w:tc>
          <w:tcPr>
            <w:tcW w:w="1559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843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vMerge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6209" w:rsidRPr="00343177" w:rsidTr="00F56209">
        <w:trPr>
          <w:cantSplit/>
          <w:trHeight w:val="826"/>
        </w:trPr>
        <w:tc>
          <w:tcPr>
            <w:tcW w:w="567" w:type="dxa"/>
            <w:vAlign w:val="center"/>
          </w:tcPr>
          <w:p w:rsidR="00F56209" w:rsidRPr="00343177" w:rsidRDefault="00F56209" w:rsidP="00F5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343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F56209" w:rsidRPr="00343177" w:rsidRDefault="00F56209" w:rsidP="002919F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Учреждения дополнительного образования для детей</w:t>
            </w:r>
          </w:p>
        </w:tc>
        <w:tc>
          <w:tcPr>
            <w:tcW w:w="3402" w:type="dxa"/>
            <w:gridSpan w:val="2"/>
          </w:tcPr>
          <w:p w:rsidR="00F56209" w:rsidRPr="00343177" w:rsidRDefault="00F56209" w:rsidP="0029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нормируется</w:t>
            </w:r>
          </w:p>
        </w:tc>
        <w:tc>
          <w:tcPr>
            <w:tcW w:w="2835" w:type="dxa"/>
            <w:vAlign w:val="center"/>
          </w:tcPr>
          <w:p w:rsidR="00F56209" w:rsidRPr="00343177" w:rsidRDefault="00F56209" w:rsidP="002919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204E9" w:rsidRPr="00343177" w:rsidRDefault="009204E9" w:rsidP="0056150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177">
        <w:rPr>
          <w:rFonts w:ascii="Times New Roman" w:hAnsi="Times New Roman" w:cs="Times New Roman"/>
          <w:sz w:val="20"/>
          <w:szCs w:val="20"/>
        </w:rPr>
        <w:t>* - размещение общеобразовательных учреждений допускается на расстоянии транспортной доступности: для учащихся I ступени обучения - 15 мин (в одну сторону), для учащихся II-III ступеней - не более 50 мин (в одну сторону).</w:t>
      </w:r>
    </w:p>
    <w:p w:rsidR="009204E9" w:rsidRPr="00343177" w:rsidRDefault="009204E9" w:rsidP="00561509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Детские дошкольные учреждения и общеобразовательные школы являются объектами повседневного пользования с пешеходной (</w:t>
      </w:r>
      <w:proofErr w:type="spellStart"/>
      <w:r w:rsidRPr="00343177">
        <w:rPr>
          <w:rFonts w:ascii="Times New Roman" w:hAnsi="Times New Roman" w:cs="Times New Roman"/>
          <w:sz w:val="24"/>
          <w:szCs w:val="24"/>
        </w:rPr>
        <w:t>пешеходно</w:t>
      </w:r>
      <w:proofErr w:type="spellEnd"/>
      <w:r w:rsidRPr="00343177">
        <w:rPr>
          <w:rFonts w:ascii="Times New Roman" w:hAnsi="Times New Roman" w:cs="Times New Roman"/>
          <w:sz w:val="24"/>
          <w:szCs w:val="24"/>
        </w:rPr>
        <w:t xml:space="preserve">-транспортной) доступностью. </w:t>
      </w:r>
      <w:r w:rsidR="00F56209" w:rsidRPr="00343177">
        <w:rPr>
          <w:rFonts w:ascii="Times New Roman" w:hAnsi="Times New Roman" w:cs="Times New Roman"/>
          <w:sz w:val="24"/>
          <w:szCs w:val="24"/>
        </w:rPr>
        <w:t>В городских населенных пунктах возможно размещение школы в радиусе доступности 750 м</w:t>
      </w:r>
      <w:r w:rsidR="002A7FA5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 xml:space="preserve">Детские школы искусств и творчества - 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учреждения дополнительного образования для детей - объекты периодического пользования, поэтому могут располагаться в пределах 30-минутной </w:t>
      </w:r>
      <w:proofErr w:type="spellStart"/>
      <w:r w:rsidRPr="00343177">
        <w:rPr>
          <w:rFonts w:ascii="Times New Roman" w:hAnsi="Times New Roman" w:cs="Times New Roman"/>
          <w:sz w:val="24"/>
          <w:szCs w:val="24"/>
        </w:rPr>
        <w:t>пешеходно</w:t>
      </w:r>
      <w:proofErr w:type="spellEnd"/>
      <w:r w:rsidRPr="00343177">
        <w:rPr>
          <w:rFonts w:ascii="Times New Roman" w:hAnsi="Times New Roman" w:cs="Times New Roman"/>
          <w:sz w:val="24"/>
          <w:szCs w:val="24"/>
        </w:rPr>
        <w:t>-транспортной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 доступности.</w:t>
      </w:r>
    </w:p>
    <w:p w:rsidR="009D4D8A" w:rsidRPr="00343177" w:rsidRDefault="002A7FA5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>Раздел VI.</w:t>
      </w:r>
      <w:r w:rsidR="009D4D8A" w:rsidRPr="00343177">
        <w:rPr>
          <w:rFonts w:ascii="Times New Roman" w:hAnsi="Times New Roman" w:cs="Times New Roman"/>
          <w:b/>
          <w:sz w:val="24"/>
          <w:szCs w:val="24"/>
        </w:rPr>
        <w:t xml:space="preserve"> Объекты услуг общественного питания, торговли, бытового обслуживания и иных услуг для населения</w:t>
      </w:r>
    </w:p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7FA5" w:rsidRPr="00343177">
        <w:rPr>
          <w:rFonts w:ascii="Times New Roman" w:hAnsi="Times New Roman" w:cs="Times New Roman"/>
          <w:sz w:val="24"/>
          <w:szCs w:val="24"/>
        </w:rPr>
        <w:t>9</w:t>
      </w:r>
      <w:r w:rsidRPr="00343177">
        <w:rPr>
          <w:rFonts w:ascii="Times New Roman" w:hAnsi="Times New Roman" w:cs="Times New Roman"/>
          <w:sz w:val="24"/>
          <w:szCs w:val="24"/>
        </w:rPr>
        <w:t>.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питания, торговли, бытового обслуживания населения Листвянского городского поселения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Нормативы минимальной обеспеченности площадью торговых объектов по каждому муниципальному образованию рассчитаны Службой потребительского рынка и лицензирования и корректируются каждые 5 лет.</w:t>
      </w:r>
    </w:p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Таблица 1</w:t>
      </w:r>
      <w:r w:rsidR="00D42AC5" w:rsidRPr="00343177">
        <w:rPr>
          <w:rFonts w:ascii="Times New Roman" w:hAnsi="Times New Roman" w:cs="Times New Roman"/>
          <w:sz w:val="24"/>
          <w:szCs w:val="24"/>
        </w:rPr>
        <w:t>3</w:t>
      </w:r>
      <w:r w:rsidRPr="00343177">
        <w:rPr>
          <w:rFonts w:ascii="Times New Roman" w:hAnsi="Times New Roman" w:cs="Times New Roman"/>
          <w:sz w:val="24"/>
          <w:szCs w:val="24"/>
        </w:rPr>
        <w:t xml:space="preserve"> – Обоснование расчетных показателей минимально допустимого уровня обеспеченности объектами общественного питания, торговли, бытового обслуживания</w:t>
      </w:r>
    </w:p>
    <w:p w:rsidR="00343177" w:rsidRDefault="00343177">
      <w:r>
        <w:br w:type="page"/>
      </w:r>
    </w:p>
    <w:tbl>
      <w:tblPr>
        <w:tblStyle w:val="11"/>
        <w:tblpPr w:leftFromText="180" w:rightFromText="180" w:vertAnchor="text" w:horzAnchor="margin" w:tblpXSpec="center" w:tblpY="137"/>
        <w:tblW w:w="4807" w:type="pct"/>
        <w:tblLook w:val="0000" w:firstRow="0" w:lastRow="0" w:firstColumn="0" w:lastColumn="0" w:noHBand="0" w:noVBand="0"/>
      </w:tblPr>
      <w:tblGrid>
        <w:gridCol w:w="541"/>
        <w:gridCol w:w="2004"/>
        <w:gridCol w:w="1448"/>
        <w:gridCol w:w="1215"/>
        <w:gridCol w:w="3994"/>
      </w:tblGrid>
      <w:tr w:rsidR="009D4D8A" w:rsidRPr="00343177" w:rsidTr="0092085E">
        <w:trPr>
          <w:trHeight w:val="414"/>
        </w:trPr>
        <w:tc>
          <w:tcPr>
            <w:tcW w:w="294" w:type="pct"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89" w:type="pct"/>
          </w:tcPr>
          <w:p w:rsidR="009D4D8A" w:rsidRPr="00343177" w:rsidRDefault="009D4D8A" w:rsidP="0092085E">
            <w:pPr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787" w:type="pct"/>
          </w:tcPr>
          <w:p w:rsidR="009D4D8A" w:rsidRPr="00343177" w:rsidRDefault="009D4D8A" w:rsidP="0092085E">
            <w:pPr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Единица</w:t>
            </w:r>
          </w:p>
          <w:p w:rsidR="009D4D8A" w:rsidRPr="00343177" w:rsidRDefault="009D4D8A" w:rsidP="0092085E">
            <w:pPr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660" w:type="pct"/>
          </w:tcPr>
          <w:p w:rsidR="009D4D8A" w:rsidRPr="00343177" w:rsidRDefault="009D4D8A" w:rsidP="0092085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43177"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2170" w:type="pc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D4D8A" w:rsidRPr="00343177" w:rsidTr="0092085E">
        <w:trPr>
          <w:trHeight w:val="570"/>
        </w:trPr>
        <w:tc>
          <w:tcPr>
            <w:tcW w:w="294" w:type="pct"/>
            <w:vMerge w:val="restart"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9" w:type="pct"/>
            <w:vMerge w:val="restart"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787" w:type="pct"/>
            <w:vMerge w:val="restar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34317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торговой площади на 1 тыс. чел.</w:t>
            </w:r>
          </w:p>
        </w:tc>
        <w:tc>
          <w:tcPr>
            <w:tcW w:w="660" w:type="pc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Нормативы разработаны службой потребительского рынка и лицензирования Иркутской области в соответствии в утвержденной Постановлением Правительства РФ от 24.09.2010 г. №754 Методикой расчета установления нормативов минимальной обеспеченности населения площадью торговых объектов</w:t>
            </w:r>
            <w:proofErr w:type="gramEnd"/>
          </w:p>
        </w:tc>
      </w:tr>
      <w:tr w:rsidR="009D4D8A" w:rsidRPr="00343177" w:rsidTr="0092085E">
        <w:trPr>
          <w:trHeight w:val="570"/>
        </w:trPr>
        <w:tc>
          <w:tcPr>
            <w:tcW w:w="294" w:type="pct"/>
            <w:vMerge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70" w:type="pct"/>
            <w:vMerge w:val="restar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  <w:tr w:rsidR="009D4D8A" w:rsidRPr="00343177" w:rsidTr="0092085E">
        <w:trPr>
          <w:trHeight w:val="421"/>
        </w:trPr>
        <w:tc>
          <w:tcPr>
            <w:tcW w:w="294" w:type="pct"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9" w:type="pct"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787" w:type="pc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мест на 1 тыс. чел.</w:t>
            </w:r>
          </w:p>
        </w:tc>
        <w:tc>
          <w:tcPr>
            <w:tcW w:w="660" w:type="pc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0" w:type="pct"/>
            <w:vMerge/>
            <w:vAlign w:val="center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8A" w:rsidRPr="00343177" w:rsidTr="0092085E">
        <w:trPr>
          <w:trHeight w:val="421"/>
        </w:trPr>
        <w:tc>
          <w:tcPr>
            <w:tcW w:w="294" w:type="pct"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9" w:type="pct"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787" w:type="pc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рабочих мест на 1 тыс. чел.</w:t>
            </w:r>
          </w:p>
        </w:tc>
        <w:tc>
          <w:tcPr>
            <w:tcW w:w="660" w:type="pc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pct"/>
            <w:vMerge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8A" w:rsidRPr="00343177" w:rsidTr="0092085E">
        <w:trPr>
          <w:trHeight w:val="421"/>
        </w:trPr>
        <w:tc>
          <w:tcPr>
            <w:tcW w:w="294" w:type="pct"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9" w:type="pct"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787" w:type="pc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60" w:type="pct"/>
          </w:tcPr>
          <w:p w:rsidR="009D4D8A" w:rsidRPr="00343177" w:rsidRDefault="009D4D8A" w:rsidP="009208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 на 10 тыс. чел</w:t>
            </w:r>
          </w:p>
        </w:tc>
        <w:tc>
          <w:tcPr>
            <w:tcW w:w="2170" w:type="pct"/>
            <w:vMerge/>
          </w:tcPr>
          <w:p w:rsidR="009D4D8A" w:rsidRPr="00343177" w:rsidRDefault="009D4D8A" w:rsidP="00920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Таблица 1</w:t>
      </w:r>
      <w:r w:rsidR="00D42AC5" w:rsidRPr="00343177">
        <w:rPr>
          <w:rFonts w:ascii="Times New Roman" w:hAnsi="Times New Roman" w:cs="Times New Roman"/>
          <w:sz w:val="24"/>
          <w:szCs w:val="24"/>
        </w:rPr>
        <w:t>4</w:t>
      </w:r>
      <w:r w:rsidRPr="00343177">
        <w:rPr>
          <w:rFonts w:ascii="Times New Roman" w:hAnsi="Times New Roman" w:cs="Times New Roman"/>
          <w:sz w:val="24"/>
          <w:szCs w:val="24"/>
        </w:rPr>
        <w:t xml:space="preserve"> – Обоснование расчетных показателей максимально допустимого уровня территориальной доступности объектов общественного питания, торговли, бытового обслуживания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556"/>
        <w:gridCol w:w="1537"/>
        <w:gridCol w:w="2358"/>
        <w:gridCol w:w="2349"/>
      </w:tblGrid>
      <w:tr w:rsidR="009D4D8A" w:rsidRPr="00343177" w:rsidTr="0092085E">
        <w:trPr>
          <w:jc w:val="center"/>
        </w:trPr>
        <w:tc>
          <w:tcPr>
            <w:tcW w:w="414" w:type="pct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46" w:type="pct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814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43" w:type="pct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183" w:type="pct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9D4D8A" w:rsidRPr="00343177" w:rsidTr="0092085E">
        <w:trPr>
          <w:trHeight w:val="116"/>
          <w:jc w:val="center"/>
        </w:trPr>
        <w:tc>
          <w:tcPr>
            <w:tcW w:w="414" w:type="pct"/>
          </w:tcPr>
          <w:p w:rsidR="009D4D8A" w:rsidRPr="00343177" w:rsidRDefault="009D4D8A" w:rsidP="009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46" w:type="pct"/>
          </w:tcPr>
          <w:p w:rsidR="009D4D8A" w:rsidRPr="00343177" w:rsidRDefault="009D4D8A" w:rsidP="009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814" w:type="pct"/>
            <w:vAlign w:val="center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43" w:type="pct"/>
            <w:vMerge w:val="restart"/>
            <w:vAlign w:val="center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городских населенных пунктах –500 – 800, в сельских населенных пунктах –2000</w:t>
            </w:r>
          </w:p>
        </w:tc>
        <w:tc>
          <w:tcPr>
            <w:tcW w:w="1183" w:type="pct"/>
            <w:vMerge w:val="restart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(пункт 10.4, таблица 5)</w:t>
            </w:r>
          </w:p>
        </w:tc>
      </w:tr>
      <w:tr w:rsidR="009D4D8A" w:rsidRPr="00343177" w:rsidTr="0092085E">
        <w:trPr>
          <w:jc w:val="center"/>
        </w:trPr>
        <w:tc>
          <w:tcPr>
            <w:tcW w:w="414" w:type="pct"/>
          </w:tcPr>
          <w:p w:rsidR="009D4D8A" w:rsidRPr="00343177" w:rsidRDefault="009D4D8A" w:rsidP="009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6" w:type="pct"/>
          </w:tcPr>
          <w:p w:rsidR="009D4D8A" w:rsidRPr="00343177" w:rsidRDefault="009D4D8A" w:rsidP="009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814" w:type="pct"/>
            <w:vAlign w:val="center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43" w:type="pct"/>
            <w:vMerge/>
            <w:vAlign w:val="center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vMerge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D8A" w:rsidRPr="00343177" w:rsidTr="0092085E">
        <w:trPr>
          <w:jc w:val="center"/>
        </w:trPr>
        <w:tc>
          <w:tcPr>
            <w:tcW w:w="414" w:type="pct"/>
          </w:tcPr>
          <w:p w:rsidR="009D4D8A" w:rsidRPr="00343177" w:rsidRDefault="009D4D8A" w:rsidP="009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6" w:type="pct"/>
          </w:tcPr>
          <w:p w:rsidR="009D4D8A" w:rsidRPr="00343177" w:rsidRDefault="009D4D8A" w:rsidP="009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814" w:type="pct"/>
            <w:vAlign w:val="center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43" w:type="pct"/>
            <w:vMerge/>
            <w:vAlign w:val="center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vMerge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D8A" w:rsidRPr="00343177" w:rsidTr="0092085E">
        <w:trPr>
          <w:trHeight w:val="362"/>
          <w:jc w:val="center"/>
        </w:trPr>
        <w:tc>
          <w:tcPr>
            <w:tcW w:w="414" w:type="pct"/>
          </w:tcPr>
          <w:p w:rsidR="009D4D8A" w:rsidRPr="00343177" w:rsidRDefault="009D4D8A" w:rsidP="009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6" w:type="pct"/>
          </w:tcPr>
          <w:p w:rsidR="009D4D8A" w:rsidRPr="00343177" w:rsidRDefault="009D4D8A" w:rsidP="009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связи</w:t>
            </w:r>
          </w:p>
        </w:tc>
        <w:tc>
          <w:tcPr>
            <w:tcW w:w="814" w:type="pct"/>
            <w:vAlign w:val="center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43" w:type="pct"/>
            <w:vAlign w:val="center"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городских населенных пунктах –500м (</w:t>
            </w: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ранспортная доступность в сельских населенных пунктах)</w:t>
            </w:r>
          </w:p>
        </w:tc>
        <w:tc>
          <w:tcPr>
            <w:tcW w:w="1183" w:type="pct"/>
            <w:vMerge/>
          </w:tcPr>
          <w:p w:rsidR="009D4D8A" w:rsidRPr="00343177" w:rsidRDefault="009D4D8A" w:rsidP="009208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4F23" w:rsidRPr="00343177" w:rsidRDefault="003F674B" w:rsidP="003F674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>Раздел V</w:t>
      </w:r>
      <w:r w:rsidR="00D42AC5" w:rsidRPr="00343177">
        <w:rPr>
          <w:rFonts w:ascii="Times New Roman" w:hAnsi="Times New Roman" w:cs="Times New Roman"/>
          <w:b/>
          <w:sz w:val="24"/>
          <w:szCs w:val="24"/>
        </w:rPr>
        <w:t>I</w:t>
      </w:r>
      <w:r w:rsidRPr="0034317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84F23" w:rsidRPr="00343177">
        <w:rPr>
          <w:rFonts w:ascii="Times New Roman" w:hAnsi="Times New Roman" w:cs="Times New Roman"/>
          <w:b/>
          <w:sz w:val="24"/>
          <w:szCs w:val="24"/>
        </w:rPr>
        <w:t>Объ</w:t>
      </w:r>
      <w:r w:rsidRPr="00343177">
        <w:rPr>
          <w:rFonts w:ascii="Times New Roman" w:hAnsi="Times New Roman" w:cs="Times New Roman"/>
          <w:b/>
          <w:sz w:val="24"/>
          <w:szCs w:val="24"/>
        </w:rPr>
        <w:t>екты автомобильного транспорта</w:t>
      </w:r>
    </w:p>
    <w:p w:rsidR="00C213F8" w:rsidRPr="00343177" w:rsidRDefault="00C213F8" w:rsidP="003F674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2AC5" w:rsidRPr="00343177">
        <w:rPr>
          <w:rFonts w:ascii="Times New Roman" w:hAnsi="Times New Roman" w:cs="Times New Roman"/>
          <w:sz w:val="24"/>
          <w:szCs w:val="24"/>
        </w:rPr>
        <w:t>10</w:t>
      </w:r>
      <w:r w:rsidR="00095E35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</w:t>
      </w:r>
      <w:r w:rsidR="00095E35" w:rsidRPr="00343177">
        <w:rPr>
          <w:rFonts w:ascii="Times New Roman" w:hAnsi="Times New Roman" w:cs="Times New Roman"/>
          <w:sz w:val="24"/>
          <w:szCs w:val="24"/>
        </w:rPr>
        <w:t xml:space="preserve">и максимально допустимого уровня территориальной доступности </w:t>
      </w:r>
      <w:r w:rsidRPr="00343177">
        <w:rPr>
          <w:rFonts w:ascii="Times New Roman" w:hAnsi="Times New Roman" w:cs="Times New Roman"/>
          <w:sz w:val="24"/>
          <w:szCs w:val="24"/>
        </w:rPr>
        <w:t>автомобильны</w:t>
      </w:r>
      <w:r w:rsidR="00095E35" w:rsidRPr="00343177">
        <w:rPr>
          <w:rFonts w:ascii="Times New Roman" w:hAnsi="Times New Roman" w:cs="Times New Roman"/>
          <w:sz w:val="24"/>
          <w:szCs w:val="24"/>
        </w:rPr>
        <w:t>х</w:t>
      </w:r>
      <w:r w:rsidRPr="00343177">
        <w:rPr>
          <w:rFonts w:ascii="Times New Roman" w:hAnsi="Times New Roman" w:cs="Times New Roman"/>
          <w:sz w:val="24"/>
          <w:szCs w:val="24"/>
        </w:rPr>
        <w:t xml:space="preserve"> дорог местного значения для населения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="00A172B6" w:rsidRPr="0034317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213F8" w:rsidRPr="00343177" w:rsidRDefault="00C213F8" w:rsidP="003F6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:rsidR="00C213F8" w:rsidRPr="00343177" w:rsidRDefault="00C213F8" w:rsidP="003F6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 </w:t>
      </w:r>
    </w:p>
    <w:p w:rsidR="00C213F8" w:rsidRPr="00343177" w:rsidRDefault="00C213F8" w:rsidP="003F6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sz w:val="24"/>
          <w:szCs w:val="24"/>
        </w:rPr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:rsidR="00C213F8" w:rsidRPr="00343177" w:rsidRDefault="00C213F8" w:rsidP="003F6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Улично-дорожная сеть – объект транспортной инфраструктуры, являющийся частью территории поселений и городских округов, ограниченной красными линиями и предназначенной для движения транспортных средств и пешеходов, упорядочения застройки и прокладки инженерных коммуникаций (при соответствующем технико-экономическом обосновании), а также обеспечения транспортных и пешеходных связей территорий поселений и городских округов как составной части их путей сообщения.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дорожки, а также искусственные и защитные дорожные сооружения, элементы обустройства. По своему функциональному назначению улично-дорожная сеть относится к автомобильным дорогам общего пользования местного значения в границах населенных пунктов.</w:t>
      </w:r>
    </w:p>
    <w:p w:rsidR="008633FA" w:rsidRPr="00343177" w:rsidRDefault="00C213F8" w:rsidP="003F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 w:rsidR="009A4C6A" w:rsidRPr="0034317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43177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="004179EA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Pr="0034317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D4AEC" w:rsidRPr="00343177">
        <w:rPr>
          <w:rFonts w:ascii="Times New Roman" w:hAnsi="Times New Roman" w:cs="Times New Roman"/>
          <w:sz w:val="24"/>
          <w:szCs w:val="24"/>
        </w:rPr>
        <w:t xml:space="preserve">, </w:t>
      </w:r>
      <w:r w:rsidRPr="00343177">
        <w:rPr>
          <w:rFonts w:ascii="Times New Roman" w:hAnsi="Times New Roman" w:cs="Times New Roman"/>
          <w:sz w:val="24"/>
          <w:szCs w:val="24"/>
        </w:rPr>
        <w:t xml:space="preserve">общая протяженность транспортной и улично-дорожной сети поселения составляет </w:t>
      </w:r>
      <w:r w:rsidR="001A12F5" w:rsidRPr="00343177">
        <w:rPr>
          <w:rFonts w:ascii="Times New Roman" w:hAnsi="Times New Roman" w:cs="Times New Roman"/>
          <w:sz w:val="24"/>
          <w:szCs w:val="24"/>
        </w:rPr>
        <w:t>48,5</w:t>
      </w:r>
      <w:r w:rsidRPr="00343177">
        <w:rPr>
          <w:rFonts w:ascii="Times New Roman" w:hAnsi="Times New Roman" w:cs="Times New Roman"/>
          <w:sz w:val="24"/>
          <w:szCs w:val="24"/>
        </w:rPr>
        <w:t xml:space="preserve"> км</w:t>
      </w:r>
      <w:r w:rsidR="008633FA" w:rsidRPr="00343177">
        <w:rPr>
          <w:rFonts w:ascii="Times New Roman" w:hAnsi="Times New Roman" w:cs="Times New Roman"/>
          <w:sz w:val="24"/>
          <w:szCs w:val="24"/>
        </w:rPr>
        <w:t xml:space="preserve">, </w:t>
      </w:r>
      <w:r w:rsidRPr="00343177">
        <w:rPr>
          <w:rFonts w:ascii="Times New Roman" w:hAnsi="Times New Roman" w:cs="Times New Roman"/>
          <w:sz w:val="24"/>
          <w:szCs w:val="24"/>
        </w:rPr>
        <w:t>включая</w:t>
      </w:r>
      <w:r w:rsidR="008633FA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4179EA" w:rsidRPr="00343177">
        <w:rPr>
          <w:rFonts w:ascii="Times New Roman" w:hAnsi="Times New Roman" w:cs="Times New Roman"/>
          <w:sz w:val="24"/>
          <w:szCs w:val="24"/>
        </w:rPr>
        <w:t>улично-дорожную сеть и магистральные дороги</w:t>
      </w:r>
      <w:r w:rsidRPr="00343177">
        <w:rPr>
          <w:rFonts w:ascii="Times New Roman" w:hAnsi="Times New Roman" w:cs="Times New Roman"/>
          <w:sz w:val="24"/>
          <w:szCs w:val="24"/>
        </w:rPr>
        <w:t xml:space="preserve">. Улично-дорожная сеть составляет </w:t>
      </w:r>
      <w:r w:rsidR="00F05915" w:rsidRPr="00343177">
        <w:rPr>
          <w:rFonts w:ascii="Times New Roman" w:hAnsi="Times New Roman" w:cs="Times New Roman"/>
          <w:sz w:val="24"/>
          <w:szCs w:val="24"/>
        </w:rPr>
        <w:t>21</w:t>
      </w:r>
      <w:r w:rsidRPr="00343177">
        <w:rPr>
          <w:rFonts w:ascii="Times New Roman" w:hAnsi="Times New Roman" w:cs="Times New Roman"/>
          <w:sz w:val="24"/>
          <w:szCs w:val="24"/>
        </w:rPr>
        <w:t xml:space="preserve"> км. </w:t>
      </w:r>
      <w:r w:rsidR="008633FA" w:rsidRPr="00343177">
        <w:rPr>
          <w:rFonts w:ascii="Times New Roman" w:hAnsi="Times New Roman" w:cs="Times New Roman"/>
          <w:sz w:val="24"/>
          <w:szCs w:val="24"/>
        </w:rPr>
        <w:t>Предусмотрена реконструкция существующей уличной сети и строительство новой</w:t>
      </w:r>
      <w:r w:rsidR="004179EA" w:rsidRPr="00343177">
        <w:rPr>
          <w:rFonts w:ascii="Times New Roman" w:hAnsi="Times New Roman" w:cs="Times New Roman"/>
          <w:sz w:val="24"/>
          <w:szCs w:val="24"/>
        </w:rPr>
        <w:t xml:space="preserve">, к расчетному сроку протяженность улично-дорожной сети составит </w:t>
      </w:r>
      <w:r w:rsidR="00F05915" w:rsidRPr="00343177">
        <w:rPr>
          <w:rFonts w:ascii="Times New Roman" w:hAnsi="Times New Roman" w:cs="Times New Roman"/>
          <w:sz w:val="24"/>
          <w:szCs w:val="24"/>
        </w:rPr>
        <w:t>43,8</w:t>
      </w:r>
      <w:r w:rsidR="004179EA" w:rsidRPr="0034317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C213F8" w:rsidRPr="00343177" w:rsidRDefault="00C213F8" w:rsidP="003F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F77F3E" w:rsidRPr="00343177">
        <w:rPr>
          <w:rFonts w:ascii="Times New Roman" w:hAnsi="Times New Roman" w:cs="Times New Roman"/>
          <w:sz w:val="24"/>
          <w:szCs w:val="24"/>
        </w:rPr>
        <w:t xml:space="preserve">площадь территории поселения </w:t>
      </w:r>
      <w:r w:rsidR="00F05915" w:rsidRPr="00343177">
        <w:rPr>
          <w:rFonts w:ascii="Times New Roman" w:hAnsi="Times New Roman" w:cs="Times New Roman"/>
          <w:sz w:val="24"/>
          <w:szCs w:val="24"/>
        </w:rPr>
        <w:t>–</w:t>
      </w:r>
      <w:r w:rsidR="00F77F3E"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5915" w:rsidRPr="00343177">
        <w:rPr>
          <w:rFonts w:ascii="Times New Roman" w:hAnsi="Times New Roman" w:cs="Times New Roman"/>
          <w:sz w:val="24"/>
          <w:szCs w:val="24"/>
        </w:rPr>
        <w:t>1216,17</w:t>
      </w:r>
      <w:r w:rsidRPr="00343177">
        <w:rPr>
          <w:rFonts w:ascii="Times New Roman" w:hAnsi="Times New Roman" w:cs="Times New Roman"/>
          <w:sz w:val="24"/>
          <w:szCs w:val="24"/>
        </w:rPr>
        <w:t xml:space="preserve"> кв. км. Существующая площадь </w:t>
      </w:r>
      <w:r w:rsidR="004179EA" w:rsidRPr="0034317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343177">
        <w:rPr>
          <w:rFonts w:ascii="Times New Roman" w:hAnsi="Times New Roman" w:cs="Times New Roman"/>
          <w:sz w:val="24"/>
          <w:szCs w:val="24"/>
        </w:rPr>
        <w:t xml:space="preserve"> в границах кадастров</w:t>
      </w:r>
      <w:r w:rsidR="004179EA" w:rsidRPr="00343177">
        <w:rPr>
          <w:rFonts w:ascii="Times New Roman" w:hAnsi="Times New Roman" w:cs="Times New Roman"/>
          <w:sz w:val="24"/>
          <w:szCs w:val="24"/>
        </w:rPr>
        <w:t>ых</w:t>
      </w:r>
      <w:r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4179EA" w:rsidRPr="00343177">
        <w:rPr>
          <w:rFonts w:ascii="Times New Roman" w:hAnsi="Times New Roman" w:cs="Times New Roman"/>
          <w:sz w:val="24"/>
          <w:szCs w:val="24"/>
        </w:rPr>
        <w:t>кварталов</w:t>
      </w:r>
      <w:r w:rsidRPr="0034317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A09E4" w:rsidRPr="00343177">
        <w:rPr>
          <w:rFonts w:ascii="Times New Roman" w:hAnsi="Times New Roman" w:cs="Times New Roman"/>
          <w:sz w:val="24"/>
          <w:szCs w:val="24"/>
        </w:rPr>
        <w:t>4,23</w:t>
      </w:r>
      <w:r w:rsidRPr="00343177">
        <w:rPr>
          <w:rFonts w:ascii="Times New Roman" w:hAnsi="Times New Roman" w:cs="Times New Roman"/>
          <w:sz w:val="24"/>
          <w:szCs w:val="24"/>
        </w:rPr>
        <w:t xml:space="preserve"> кв.км. Площадь территории населенн</w:t>
      </w:r>
      <w:r w:rsidR="004179EA" w:rsidRPr="00343177">
        <w:rPr>
          <w:rFonts w:ascii="Times New Roman" w:hAnsi="Times New Roman" w:cs="Times New Roman"/>
          <w:sz w:val="24"/>
          <w:szCs w:val="24"/>
        </w:rPr>
        <w:t>ых</w:t>
      </w:r>
      <w:r w:rsidRPr="0034317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179EA" w:rsidRPr="00343177">
        <w:rPr>
          <w:rFonts w:ascii="Times New Roman" w:hAnsi="Times New Roman" w:cs="Times New Roman"/>
          <w:sz w:val="24"/>
          <w:szCs w:val="24"/>
        </w:rPr>
        <w:t>ов</w:t>
      </w:r>
      <w:r w:rsidRPr="00343177">
        <w:rPr>
          <w:rFonts w:ascii="Times New Roman" w:hAnsi="Times New Roman" w:cs="Times New Roman"/>
          <w:sz w:val="24"/>
          <w:szCs w:val="24"/>
        </w:rPr>
        <w:t xml:space="preserve"> по материалам</w:t>
      </w:r>
      <w:r w:rsidR="00AA2730" w:rsidRPr="0034317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343177">
        <w:rPr>
          <w:rFonts w:ascii="Times New Roman" w:hAnsi="Times New Roman" w:cs="Times New Roman"/>
          <w:sz w:val="24"/>
          <w:szCs w:val="24"/>
        </w:rPr>
        <w:t xml:space="preserve"> генерального плана составит к расчетному сроку </w:t>
      </w:r>
      <w:r w:rsidR="004A09E4" w:rsidRPr="00343177">
        <w:rPr>
          <w:rFonts w:ascii="Times New Roman" w:hAnsi="Times New Roman" w:cs="Times New Roman"/>
          <w:sz w:val="24"/>
          <w:szCs w:val="24"/>
        </w:rPr>
        <w:t>5,96</w:t>
      </w:r>
      <w:r w:rsidRPr="00343177">
        <w:rPr>
          <w:rFonts w:ascii="Times New Roman" w:hAnsi="Times New Roman" w:cs="Times New Roman"/>
          <w:sz w:val="24"/>
          <w:szCs w:val="24"/>
        </w:rPr>
        <w:t xml:space="preserve"> кв. км.</w:t>
      </w:r>
    </w:p>
    <w:p w:rsidR="004179EA" w:rsidRPr="00343177" w:rsidRDefault="008633FA" w:rsidP="003F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Таким образом, определяем плот</w:t>
      </w:r>
      <w:r w:rsidR="004179EA" w:rsidRPr="00343177">
        <w:rPr>
          <w:rFonts w:ascii="Times New Roman" w:hAnsi="Times New Roman" w:cs="Times New Roman"/>
          <w:sz w:val="24"/>
          <w:szCs w:val="24"/>
        </w:rPr>
        <w:t>ность сети автомобильных дорог как отношение проектируемой протяженности улично-дорожной сети к общей площади населенных пунктов: 7,</w:t>
      </w:r>
      <w:r w:rsidR="00E02D18" w:rsidRPr="00343177">
        <w:rPr>
          <w:rFonts w:ascii="Times New Roman" w:hAnsi="Times New Roman" w:cs="Times New Roman"/>
          <w:sz w:val="24"/>
          <w:szCs w:val="24"/>
        </w:rPr>
        <w:t>3</w:t>
      </w:r>
      <w:r w:rsidR="004179EA" w:rsidRPr="00343177">
        <w:rPr>
          <w:rFonts w:ascii="Times New Roman" w:hAnsi="Times New Roman" w:cs="Times New Roman"/>
          <w:sz w:val="24"/>
          <w:szCs w:val="24"/>
        </w:rPr>
        <w:t xml:space="preserve"> км/км</w:t>
      </w:r>
      <w:proofErr w:type="gramStart"/>
      <w:r w:rsidR="004179EA" w:rsidRPr="003431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179EA" w:rsidRPr="00343177">
        <w:rPr>
          <w:rFonts w:ascii="Times New Roman" w:hAnsi="Times New Roman" w:cs="Times New Roman"/>
          <w:sz w:val="24"/>
          <w:szCs w:val="24"/>
        </w:rPr>
        <w:t>. Данный показатель относительно высок, стоит учитывать разрозненность населенных пунктов.</w:t>
      </w:r>
    </w:p>
    <w:p w:rsidR="002D7440" w:rsidRPr="00343177" w:rsidRDefault="002D7440" w:rsidP="00F77F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Глава 11</w:t>
      </w:r>
      <w:r w:rsidR="00F77F3E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парковками (парковочными местами) для населения </w:t>
      </w:r>
      <w:r w:rsidR="00F01ADA" w:rsidRPr="00343177">
        <w:rPr>
          <w:rFonts w:ascii="Times New Roman" w:hAnsi="Times New Roman" w:cs="Times New Roman"/>
          <w:sz w:val="24"/>
          <w:szCs w:val="24"/>
        </w:rPr>
        <w:t>Листвянского</w:t>
      </w:r>
      <w:r w:rsidRPr="00343177">
        <w:rPr>
          <w:rFonts w:ascii="Times New Roman" w:hAnsi="Times New Roman" w:cs="Times New Roman"/>
          <w:sz w:val="24"/>
          <w:szCs w:val="24"/>
        </w:rPr>
        <w:t xml:space="preserve"> </w:t>
      </w:r>
      <w:r w:rsidR="00F01ADA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Pr="0034317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D7440" w:rsidRPr="00343177" w:rsidRDefault="002D7440" w:rsidP="003F6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СП 42.13330.2011 Градостроительство. Планировка и застройка городских и сельских населенных пунктов, число мест хранения автомобилей следует определять исходя из уровня автомобилизации на расчетный срок: </w:t>
      </w:r>
      <w:r w:rsidR="007B0C83" w:rsidRPr="00343177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легковых автомобилей на 1000 чел.</w:t>
      </w:r>
    </w:p>
    <w:p w:rsidR="002D7440" w:rsidRPr="00343177" w:rsidRDefault="002D7440" w:rsidP="003F6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color w:val="000000"/>
          <w:sz w:val="24"/>
          <w:szCs w:val="24"/>
        </w:rPr>
        <w:t>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автомобилей.</w:t>
      </w:r>
    </w:p>
    <w:p w:rsidR="002D7440" w:rsidRPr="00343177" w:rsidRDefault="002D7440" w:rsidP="003F6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color w:val="000000"/>
          <w:sz w:val="24"/>
          <w:szCs w:val="24"/>
        </w:rPr>
        <w:t>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90% расчетного числа индивидуальных легковых автомобилей при пешеходной доступности не более 800 м.</w:t>
      </w:r>
    </w:p>
    <w:p w:rsidR="00F56209" w:rsidRPr="00343177" w:rsidRDefault="002D7440" w:rsidP="00F56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минимально допустимый уровень обеспеченности парковочными местами составит </w:t>
      </w:r>
      <w:r w:rsidR="007B0C83" w:rsidRPr="00343177">
        <w:rPr>
          <w:rFonts w:ascii="Times New Roman" w:hAnsi="Times New Roman" w:cs="Times New Roman"/>
          <w:color w:val="000000"/>
          <w:sz w:val="24"/>
          <w:szCs w:val="24"/>
        </w:rPr>
        <w:t>140</w:t>
      </w:r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мест на 1 </w:t>
      </w:r>
      <w:proofErr w:type="spellStart"/>
      <w:r w:rsidRPr="00343177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343177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343177">
        <w:rPr>
          <w:rFonts w:ascii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3431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30"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09" w:rsidRPr="00343177">
        <w:rPr>
          <w:rFonts w:ascii="Times New Roman" w:hAnsi="Times New Roman" w:cs="Times New Roman"/>
          <w:color w:val="000000"/>
          <w:sz w:val="24"/>
          <w:szCs w:val="24"/>
        </w:rPr>
        <w:t>Данный норматив не распространяется на кварталы индивидуальной жилой застройки с приусадебными участками, так как на них размещаются индивидуальные гаражи и места постоянного хранения личного автотранспорта.</w:t>
      </w:r>
    </w:p>
    <w:p w:rsidR="00343177" w:rsidRDefault="00343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440" w:rsidRPr="00343177" w:rsidRDefault="002D7440" w:rsidP="00F56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ED75B4" w:rsidRPr="00343177">
        <w:rPr>
          <w:rFonts w:ascii="Times New Roman" w:hAnsi="Times New Roman" w:cs="Times New Roman"/>
          <w:b/>
          <w:sz w:val="24"/>
          <w:szCs w:val="24"/>
        </w:rPr>
        <w:t>V</w:t>
      </w:r>
      <w:r w:rsidR="00D42AC5" w:rsidRPr="00343177">
        <w:rPr>
          <w:rFonts w:ascii="Times New Roman" w:hAnsi="Times New Roman" w:cs="Times New Roman"/>
          <w:b/>
          <w:sz w:val="24"/>
          <w:szCs w:val="24"/>
        </w:rPr>
        <w:t>I</w:t>
      </w:r>
      <w:r w:rsidR="00ED75B4" w:rsidRPr="00343177">
        <w:rPr>
          <w:rFonts w:ascii="Times New Roman" w:hAnsi="Times New Roman" w:cs="Times New Roman"/>
          <w:b/>
          <w:sz w:val="24"/>
          <w:szCs w:val="24"/>
        </w:rPr>
        <w:t>II</w:t>
      </w:r>
      <w:r w:rsidR="00F77F3E" w:rsidRPr="003431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b/>
          <w:sz w:val="24"/>
          <w:szCs w:val="24"/>
        </w:rPr>
        <w:t>Объекты электроснабжения</w:t>
      </w:r>
    </w:p>
    <w:p w:rsidR="00D42AC5" w:rsidRPr="00343177" w:rsidRDefault="002D7440" w:rsidP="00D42AC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Глава 12</w:t>
      </w:r>
      <w:r w:rsidR="00095E35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="00D42AC5" w:rsidRPr="00343177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Листвянского городского поселения</w:t>
      </w:r>
    </w:p>
    <w:p w:rsidR="002A7FA5" w:rsidRPr="00343177" w:rsidRDefault="002A7FA5" w:rsidP="002A7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электрической нагрузки на </w:t>
      </w:r>
      <w:proofErr w:type="spellStart"/>
      <w:r w:rsidRPr="00343177">
        <w:rPr>
          <w:rFonts w:ascii="Times New Roman" w:hAnsi="Times New Roman" w:cs="Times New Roman"/>
          <w:color w:val="000000"/>
          <w:sz w:val="24"/>
          <w:szCs w:val="24"/>
        </w:rPr>
        <w:t>электроисточники</w:t>
      </w:r>
      <w:proofErr w:type="spellEnd"/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производить с учетом использования энергосберегающих технологий и экономных бытовых </w:t>
      </w:r>
      <w:proofErr w:type="spellStart"/>
      <w:r w:rsidRPr="00343177">
        <w:rPr>
          <w:rFonts w:ascii="Times New Roman" w:hAnsi="Times New Roman" w:cs="Times New Roman"/>
          <w:color w:val="000000"/>
          <w:sz w:val="24"/>
          <w:szCs w:val="24"/>
        </w:rPr>
        <w:t>электроприемников</w:t>
      </w:r>
      <w:proofErr w:type="spellEnd"/>
      <w:r w:rsidRPr="003431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7FA5" w:rsidRPr="00343177" w:rsidRDefault="002A7FA5" w:rsidP="002A7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color w:val="000000"/>
          <w:sz w:val="24"/>
          <w:szCs w:val="24"/>
        </w:rPr>
        <w:t>- для промышленных предприятий - по опросным листам действующих предприятий, проектам новых, реконструируемых или аналогичных предприятий, а также по укрупненным показателям;</w:t>
      </w:r>
    </w:p>
    <w:p w:rsidR="002A7FA5" w:rsidRPr="00343177" w:rsidRDefault="002A7FA5" w:rsidP="002A7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- для жилищно-коммунального сектора - в соответствии с </w:t>
      </w:r>
      <w:hyperlink r:id="rId13" w:tooltip="Инструкция по проектированию городских электрических сетей" w:history="1">
        <w:r w:rsidRPr="00343177">
          <w:rPr>
            <w:rFonts w:ascii="Times New Roman" w:hAnsi="Times New Roman" w:cs="Times New Roman"/>
            <w:color w:val="000000"/>
            <w:sz w:val="24"/>
            <w:szCs w:val="24"/>
          </w:rPr>
          <w:t>РД 34.20.185-94</w:t>
        </w:r>
      </w:hyperlink>
      <w:r w:rsidRPr="00343177">
        <w:rPr>
          <w:rFonts w:ascii="Times New Roman" w:hAnsi="Times New Roman" w:cs="Times New Roman"/>
          <w:color w:val="000000"/>
          <w:sz w:val="24"/>
          <w:szCs w:val="24"/>
        </w:rPr>
        <w:t xml:space="preserve"> "Инструкция по проектированию городских электрических сетей" и СП 31-110-2003 г.</w:t>
      </w:r>
    </w:p>
    <w:p w:rsidR="002A7FA5" w:rsidRPr="00343177" w:rsidRDefault="002A7FA5" w:rsidP="002A7F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78D4" w:rsidRPr="00343177">
        <w:rPr>
          <w:rFonts w:ascii="Times New Roman" w:hAnsi="Times New Roman" w:cs="Times New Roman"/>
          <w:sz w:val="24"/>
          <w:szCs w:val="24"/>
        </w:rPr>
        <w:t>15</w:t>
      </w:r>
      <w:r w:rsidRPr="00343177">
        <w:rPr>
          <w:rFonts w:ascii="Times New Roman" w:hAnsi="Times New Roman" w:cs="Times New Roman"/>
          <w:sz w:val="24"/>
          <w:szCs w:val="24"/>
        </w:rPr>
        <w:t xml:space="preserve"> - Обоснование укрупненных показателей электропотребления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833"/>
        <w:gridCol w:w="1547"/>
        <w:gridCol w:w="1216"/>
        <w:gridCol w:w="1975"/>
      </w:tblGrid>
      <w:tr w:rsidR="002A7FA5" w:rsidRPr="00343177" w:rsidTr="0092085E">
        <w:trPr>
          <w:trHeight w:val="70"/>
          <w:tblHeader/>
        </w:trPr>
        <w:tc>
          <w:tcPr>
            <w:tcW w:w="2525" w:type="pct"/>
            <w:vMerge w:val="restart"/>
          </w:tcPr>
          <w:p w:rsidR="002A7FA5" w:rsidRPr="00343177" w:rsidRDefault="002A7FA5" w:rsidP="0092085E">
            <w:pPr>
              <w:jc w:val="both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Укрупненные показатели электропотребления</w:t>
            </w:r>
          </w:p>
        </w:tc>
        <w:tc>
          <w:tcPr>
            <w:tcW w:w="2475" w:type="pct"/>
            <w:gridSpan w:val="3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Минимально допустимый уровень</w:t>
            </w:r>
          </w:p>
        </w:tc>
      </w:tr>
      <w:tr w:rsidR="002A7FA5" w:rsidRPr="00343177" w:rsidTr="0092085E">
        <w:trPr>
          <w:trHeight w:val="165"/>
          <w:tblHeader/>
        </w:trPr>
        <w:tc>
          <w:tcPr>
            <w:tcW w:w="2525" w:type="pct"/>
            <w:vMerge/>
          </w:tcPr>
          <w:p w:rsidR="002A7FA5" w:rsidRPr="00343177" w:rsidRDefault="002A7FA5" w:rsidP="009208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35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Величина</w:t>
            </w:r>
          </w:p>
        </w:tc>
        <w:tc>
          <w:tcPr>
            <w:tcW w:w="1032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Обоснование</w:t>
            </w:r>
          </w:p>
        </w:tc>
      </w:tr>
      <w:tr w:rsidR="002A7FA5" w:rsidRPr="00343177" w:rsidTr="0092085E">
        <w:trPr>
          <w:trHeight w:val="1182"/>
        </w:trPr>
        <w:tc>
          <w:tcPr>
            <w:tcW w:w="2525" w:type="pct"/>
          </w:tcPr>
          <w:p w:rsidR="002A7FA5" w:rsidRPr="00343177" w:rsidRDefault="002A7FA5" w:rsidP="0092085E">
            <w:pPr>
              <w:rPr>
                <w:i/>
                <w:sz w:val="24"/>
                <w:szCs w:val="24"/>
              </w:rPr>
            </w:pPr>
            <w:r w:rsidRPr="00343177">
              <w:rPr>
                <w:i/>
                <w:sz w:val="24"/>
                <w:szCs w:val="24"/>
              </w:rPr>
              <w:t xml:space="preserve">Электроэнергия, электропотребление </w:t>
            </w:r>
          </w:p>
          <w:p w:rsidR="002A7FA5" w:rsidRPr="00343177" w:rsidRDefault="002A7FA5" w:rsidP="0092085E">
            <w:pPr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Городские поселения, не оборудованные стационарными электроплитами:</w:t>
            </w:r>
          </w:p>
          <w:p w:rsidR="002A7FA5" w:rsidRPr="00343177" w:rsidRDefault="002A7FA5" w:rsidP="0092085E">
            <w:pPr>
              <w:jc w:val="both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 xml:space="preserve">– без кондиционеров </w:t>
            </w:r>
          </w:p>
          <w:p w:rsidR="002A7FA5" w:rsidRPr="00343177" w:rsidRDefault="002A7FA5" w:rsidP="0092085E">
            <w:pPr>
              <w:jc w:val="both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– с кондиционерами</w:t>
            </w:r>
          </w:p>
        </w:tc>
        <w:tc>
          <w:tcPr>
            <w:tcW w:w="808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кВт·</w:t>
            </w:r>
            <w:proofErr w:type="gramStart"/>
            <w:r w:rsidRPr="00343177">
              <w:rPr>
                <w:sz w:val="24"/>
                <w:szCs w:val="24"/>
              </w:rPr>
              <w:t>ч</w:t>
            </w:r>
            <w:proofErr w:type="gramEnd"/>
            <w:r w:rsidRPr="00343177">
              <w:rPr>
                <w:sz w:val="24"/>
                <w:szCs w:val="24"/>
              </w:rPr>
              <w:t xml:space="preserve"> /год на 1 чел.</w:t>
            </w:r>
          </w:p>
        </w:tc>
        <w:tc>
          <w:tcPr>
            <w:tcW w:w="635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1360</w:t>
            </w: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1600</w:t>
            </w:r>
          </w:p>
        </w:tc>
        <w:tc>
          <w:tcPr>
            <w:tcW w:w="1032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СП 42.13330.2011</w:t>
            </w:r>
          </w:p>
        </w:tc>
      </w:tr>
      <w:tr w:rsidR="002A7FA5" w:rsidRPr="00343177" w:rsidTr="0092085E">
        <w:trPr>
          <w:trHeight w:val="273"/>
        </w:trPr>
        <w:tc>
          <w:tcPr>
            <w:tcW w:w="2525" w:type="pct"/>
          </w:tcPr>
          <w:p w:rsidR="002A7FA5" w:rsidRPr="00343177" w:rsidRDefault="002A7FA5" w:rsidP="0092085E">
            <w:pPr>
              <w:rPr>
                <w:i/>
                <w:sz w:val="24"/>
                <w:szCs w:val="24"/>
              </w:rPr>
            </w:pPr>
            <w:r w:rsidRPr="00343177">
              <w:rPr>
                <w:i/>
                <w:sz w:val="24"/>
                <w:szCs w:val="24"/>
              </w:rPr>
              <w:t xml:space="preserve">Электроэнергия, электропотребление </w:t>
            </w:r>
          </w:p>
          <w:p w:rsidR="002A7FA5" w:rsidRPr="00343177" w:rsidRDefault="002A7FA5" w:rsidP="0092085E">
            <w:pPr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Городские поселения, оборудованные стационарными электроплитами (100% охвата):</w:t>
            </w:r>
          </w:p>
          <w:p w:rsidR="002A7FA5" w:rsidRPr="00343177" w:rsidRDefault="002A7FA5" w:rsidP="0092085E">
            <w:pPr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– без кондиционеров</w:t>
            </w:r>
          </w:p>
          <w:p w:rsidR="002A7FA5" w:rsidRPr="00343177" w:rsidRDefault="002A7FA5" w:rsidP="0092085E">
            <w:pPr>
              <w:jc w:val="both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– с кондиционерами</w:t>
            </w:r>
          </w:p>
        </w:tc>
        <w:tc>
          <w:tcPr>
            <w:tcW w:w="808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кВт·</w:t>
            </w:r>
            <w:proofErr w:type="gramStart"/>
            <w:r w:rsidRPr="00343177">
              <w:rPr>
                <w:sz w:val="24"/>
                <w:szCs w:val="24"/>
              </w:rPr>
              <w:t>ч</w:t>
            </w:r>
            <w:proofErr w:type="gramEnd"/>
            <w:r w:rsidRPr="00343177">
              <w:rPr>
                <w:sz w:val="24"/>
                <w:szCs w:val="24"/>
              </w:rPr>
              <w:t xml:space="preserve"> /год на 1 чел.</w:t>
            </w:r>
          </w:p>
        </w:tc>
        <w:tc>
          <w:tcPr>
            <w:tcW w:w="635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3F1B09" w:rsidRPr="00343177" w:rsidRDefault="003F1B09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1680</w:t>
            </w: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1920</w:t>
            </w:r>
          </w:p>
        </w:tc>
        <w:tc>
          <w:tcPr>
            <w:tcW w:w="1032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СП 42.13330.2011</w:t>
            </w:r>
          </w:p>
        </w:tc>
      </w:tr>
      <w:tr w:rsidR="002A7FA5" w:rsidRPr="00343177" w:rsidTr="0092085E">
        <w:trPr>
          <w:trHeight w:val="1291"/>
        </w:trPr>
        <w:tc>
          <w:tcPr>
            <w:tcW w:w="2525" w:type="pct"/>
          </w:tcPr>
          <w:p w:rsidR="002A7FA5" w:rsidRPr="00343177" w:rsidRDefault="002A7FA5" w:rsidP="0092085E">
            <w:pPr>
              <w:jc w:val="both"/>
              <w:rPr>
                <w:i/>
                <w:sz w:val="24"/>
                <w:szCs w:val="24"/>
              </w:rPr>
            </w:pPr>
            <w:r w:rsidRPr="00343177">
              <w:rPr>
                <w:i/>
                <w:sz w:val="24"/>
                <w:szCs w:val="24"/>
              </w:rPr>
              <w:t>Электроэнергия, использование максимума электрической нагрузки</w:t>
            </w:r>
            <w:r w:rsidRPr="00343177">
              <w:rPr>
                <w:sz w:val="24"/>
                <w:szCs w:val="24"/>
              </w:rPr>
              <w:t>**</w:t>
            </w:r>
          </w:p>
          <w:p w:rsidR="002A7FA5" w:rsidRPr="00343177" w:rsidRDefault="002A7FA5" w:rsidP="0092085E">
            <w:pPr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 xml:space="preserve">Городские поселения, не оборудованные </w:t>
            </w:r>
          </w:p>
          <w:p w:rsidR="002A7FA5" w:rsidRPr="00343177" w:rsidRDefault="002A7FA5" w:rsidP="0092085E">
            <w:pPr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стационарными электроплитами:</w:t>
            </w:r>
          </w:p>
          <w:p w:rsidR="002A7FA5" w:rsidRPr="00343177" w:rsidRDefault="002A7FA5" w:rsidP="0092085E">
            <w:pPr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– без кондиционеров</w:t>
            </w:r>
          </w:p>
          <w:p w:rsidR="002A7FA5" w:rsidRPr="00343177" w:rsidRDefault="002A7FA5" w:rsidP="0092085E">
            <w:pPr>
              <w:jc w:val="both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– с кондиционерами</w:t>
            </w:r>
          </w:p>
        </w:tc>
        <w:tc>
          <w:tcPr>
            <w:tcW w:w="808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proofErr w:type="gramStart"/>
            <w:r w:rsidRPr="00343177">
              <w:rPr>
                <w:sz w:val="24"/>
                <w:szCs w:val="24"/>
              </w:rPr>
              <w:t>ч</w:t>
            </w:r>
            <w:proofErr w:type="gramEnd"/>
            <w:r w:rsidRPr="00343177">
              <w:rPr>
                <w:sz w:val="24"/>
                <w:szCs w:val="24"/>
              </w:rPr>
              <w:t>/год</w:t>
            </w:r>
          </w:p>
        </w:tc>
        <w:tc>
          <w:tcPr>
            <w:tcW w:w="635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5200</w:t>
            </w: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5700</w:t>
            </w:r>
          </w:p>
        </w:tc>
        <w:tc>
          <w:tcPr>
            <w:tcW w:w="1032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СП 42.13330.2011</w:t>
            </w:r>
          </w:p>
        </w:tc>
      </w:tr>
      <w:tr w:rsidR="002A7FA5" w:rsidRPr="00343177" w:rsidTr="0092085E">
        <w:trPr>
          <w:trHeight w:val="1240"/>
        </w:trPr>
        <w:tc>
          <w:tcPr>
            <w:tcW w:w="2525" w:type="pct"/>
          </w:tcPr>
          <w:p w:rsidR="002A7FA5" w:rsidRPr="00343177" w:rsidRDefault="002A7FA5" w:rsidP="0092085E">
            <w:pPr>
              <w:jc w:val="both"/>
              <w:rPr>
                <w:i/>
                <w:sz w:val="24"/>
                <w:szCs w:val="24"/>
              </w:rPr>
            </w:pPr>
            <w:r w:rsidRPr="00343177">
              <w:rPr>
                <w:i/>
                <w:sz w:val="24"/>
                <w:szCs w:val="24"/>
              </w:rPr>
              <w:t>Электроэнергия, использование максимума электрической нагрузки</w:t>
            </w:r>
            <w:r w:rsidRPr="00343177">
              <w:rPr>
                <w:sz w:val="24"/>
                <w:szCs w:val="24"/>
              </w:rPr>
              <w:t>**</w:t>
            </w:r>
          </w:p>
          <w:p w:rsidR="002A7FA5" w:rsidRPr="00343177" w:rsidRDefault="002A7FA5" w:rsidP="0092085E">
            <w:pPr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Городские поселения, оборудованные стационарными электроплитами (100% охвата):</w:t>
            </w:r>
          </w:p>
          <w:p w:rsidR="002A7FA5" w:rsidRPr="00343177" w:rsidRDefault="002A7FA5" w:rsidP="0092085E">
            <w:pPr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– без кондиционеров</w:t>
            </w:r>
          </w:p>
          <w:p w:rsidR="002A7FA5" w:rsidRPr="00343177" w:rsidRDefault="002A7FA5" w:rsidP="0092085E">
            <w:pPr>
              <w:jc w:val="both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– с кондиционерами</w:t>
            </w:r>
          </w:p>
        </w:tc>
        <w:tc>
          <w:tcPr>
            <w:tcW w:w="808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proofErr w:type="gramStart"/>
            <w:r w:rsidRPr="00343177">
              <w:rPr>
                <w:sz w:val="24"/>
                <w:szCs w:val="24"/>
              </w:rPr>
              <w:t>ч</w:t>
            </w:r>
            <w:proofErr w:type="gramEnd"/>
            <w:r w:rsidRPr="00343177">
              <w:rPr>
                <w:sz w:val="24"/>
                <w:szCs w:val="24"/>
              </w:rPr>
              <w:t>/год</w:t>
            </w:r>
          </w:p>
        </w:tc>
        <w:tc>
          <w:tcPr>
            <w:tcW w:w="635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  <w:p w:rsidR="003F1B09" w:rsidRPr="00343177" w:rsidRDefault="003F1B09" w:rsidP="0092085E">
            <w:pPr>
              <w:jc w:val="center"/>
              <w:rPr>
                <w:sz w:val="24"/>
                <w:szCs w:val="24"/>
              </w:rPr>
            </w:pP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5300</w:t>
            </w: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5800</w:t>
            </w:r>
          </w:p>
        </w:tc>
        <w:tc>
          <w:tcPr>
            <w:tcW w:w="1032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СП 42.13330.2011</w:t>
            </w:r>
          </w:p>
        </w:tc>
      </w:tr>
      <w:tr w:rsidR="002A7FA5" w:rsidRPr="00343177" w:rsidTr="0092085E">
        <w:trPr>
          <w:trHeight w:val="70"/>
        </w:trPr>
        <w:tc>
          <w:tcPr>
            <w:tcW w:w="2525" w:type="pct"/>
          </w:tcPr>
          <w:p w:rsidR="002A7FA5" w:rsidRPr="00343177" w:rsidRDefault="002A7FA5" w:rsidP="0092085E">
            <w:pPr>
              <w:jc w:val="both"/>
              <w:rPr>
                <w:i/>
                <w:sz w:val="24"/>
                <w:szCs w:val="24"/>
              </w:rPr>
            </w:pPr>
            <w:r w:rsidRPr="00343177">
              <w:rPr>
                <w:i/>
                <w:sz w:val="24"/>
                <w:szCs w:val="24"/>
              </w:rPr>
              <w:t>Электрические нагрузки, расход электроэнергии</w:t>
            </w:r>
          </w:p>
        </w:tc>
        <w:tc>
          <w:tcPr>
            <w:tcW w:w="808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Согласно</w:t>
            </w:r>
          </w:p>
          <w:p w:rsidR="002A7FA5" w:rsidRPr="00343177" w:rsidRDefault="002A7FA5" w:rsidP="0092085E">
            <w:pPr>
              <w:jc w:val="center"/>
              <w:rPr>
                <w:sz w:val="24"/>
                <w:szCs w:val="24"/>
              </w:rPr>
            </w:pPr>
            <w:r w:rsidRPr="00343177">
              <w:rPr>
                <w:sz w:val="24"/>
                <w:szCs w:val="24"/>
              </w:rPr>
              <w:t>РД 34.20.185-94</w:t>
            </w:r>
          </w:p>
        </w:tc>
      </w:tr>
    </w:tbl>
    <w:p w:rsidR="00653CA6" w:rsidRPr="00343177" w:rsidRDefault="00653CA6" w:rsidP="00653CA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sz w:val="24"/>
          <w:szCs w:val="24"/>
        </w:rP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653CA6" w:rsidRPr="00343177" w:rsidRDefault="00653CA6" w:rsidP="00653C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Для определения в целях градостроительного проектирования минимально допустимого уровня обеспеченности объектами, следует использовать норму </w:t>
      </w:r>
      <w:r w:rsidRPr="00343177">
        <w:rPr>
          <w:rFonts w:ascii="Times New Roman" w:hAnsi="Times New Roman" w:cs="Times New Roman"/>
          <w:sz w:val="24"/>
          <w:szCs w:val="24"/>
        </w:rPr>
        <w:lastRenderedPageBreak/>
        <w:t>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653CA6" w:rsidRPr="00343177" w:rsidRDefault="00653CA6" w:rsidP="00653C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</w:p>
    <w:p w:rsidR="002A7FA5" w:rsidRPr="00343177" w:rsidRDefault="002A7FA5" w:rsidP="002A7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color w:val="000000"/>
          <w:sz w:val="24"/>
          <w:szCs w:val="24"/>
        </w:rPr>
        <w:t>По мере развития газификации и отмены ограничения по установке газовых плит электрические нагрузки подлежат уточнению.</w:t>
      </w:r>
    </w:p>
    <w:p w:rsidR="00086D00" w:rsidRPr="00343177" w:rsidRDefault="002A7FA5" w:rsidP="00D4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электроснабжения не нормируется.</w:t>
      </w:r>
    </w:p>
    <w:p w:rsidR="00D42AC5" w:rsidRPr="00343177" w:rsidRDefault="00D42AC5" w:rsidP="00D42AC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4317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43177">
        <w:rPr>
          <w:rFonts w:ascii="Times New Roman" w:hAnsi="Times New Roman" w:cs="Times New Roman"/>
          <w:b/>
          <w:sz w:val="24"/>
          <w:szCs w:val="24"/>
        </w:rPr>
        <w:t>. Объекты теплоснабжения</w:t>
      </w:r>
    </w:p>
    <w:p w:rsidR="00D42AC5" w:rsidRPr="00343177" w:rsidRDefault="00D42AC5" w:rsidP="00D42AC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Глава 13.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теплоснабжения для населения Листвянского городского поселения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Решения по проектированию и перспективному развитию сетей теплоснабжения следует осуществлять на основании следующих документов: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- СП 42.13330.2011 "Градостроительство. Планировка и застройка городских и 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сельских поселений. Актуализированная редакция СНиП 2.07.01-89*";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СНиП 11-04-2003 "Инструкция о порядке разработки, согласования, экспертизы и утверждения градостроительной документации";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СП 131.13330.2012 «Строительная климатология» (актуализированная версия) ;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СанПиН 2.2.1/2.1.1.1200-03 "Санитарно-защитные зоны и санитарная классификация предприятий, сооружений и иных объектов" (новая редакция);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СП 36.13330.2012 "Магистральные трубопроводы";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СН 452-73 "Нормы отвода земель для магистральных трубопроводов";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СП 60.13330.2012 "Отопление, вентиляция и кондиционирование";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СП 124.13330.2012 "Тепловые сети";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СП 89.13330.2012 "Котельные установки";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СП 41-101-95 "Проектирование тепловых пунктов";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МДК 4-05.2004 " Методика определения потребности в топливе, электроэнергии и воде при производстве и передаче тепловой энергии и теплоносителей в системе коммунального теплоснабжения".</w:t>
      </w:r>
    </w:p>
    <w:p w:rsidR="00086D00" w:rsidRPr="00343177" w:rsidRDefault="00086D00" w:rsidP="00715F3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Удельные показатели максимальной тепловой нагрузки на отопление и вентиляцию жилых домов, Вт/м2(Для зданий строительства после 2015 г.) - СП 124.13330.2012.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820"/>
        <w:gridCol w:w="820"/>
        <w:gridCol w:w="820"/>
        <w:gridCol w:w="820"/>
        <w:gridCol w:w="820"/>
        <w:gridCol w:w="818"/>
        <w:gridCol w:w="818"/>
        <w:gridCol w:w="901"/>
      </w:tblGrid>
      <w:tr w:rsidR="00715F38" w:rsidRPr="00343177" w:rsidTr="00F56209">
        <w:trPr>
          <w:trHeight w:val="527"/>
        </w:trPr>
        <w:tc>
          <w:tcPr>
            <w:tcW w:w="5000" w:type="pct"/>
            <w:gridSpan w:val="9"/>
            <w:noWrap/>
          </w:tcPr>
          <w:p w:rsidR="00715F38" w:rsidRPr="00343177" w:rsidRDefault="00715F38" w:rsidP="00F56209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Удельные показатели максимальной тепловой нагрузки на отопление и вентиляцию жилых домов, Вт/м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(Для зданий строительства после 2015 г.)*</w:t>
            </w:r>
          </w:p>
        </w:tc>
      </w:tr>
      <w:tr w:rsidR="00715F38" w:rsidRPr="00343177" w:rsidTr="00F56209">
        <w:trPr>
          <w:trHeight w:val="300"/>
        </w:trPr>
        <w:tc>
          <w:tcPr>
            <w:tcW w:w="1546" w:type="pct"/>
            <w:vMerge w:val="restart"/>
            <w:noWrap/>
          </w:tcPr>
          <w:p w:rsidR="00715F38" w:rsidRPr="00343177" w:rsidRDefault="00715F38" w:rsidP="00F56209">
            <w:pPr>
              <w:pStyle w:val="a5"/>
              <w:pBdr>
                <w:top w:val="single" w:sz="4" w:space="0" w:color="auto"/>
              </w:pBd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жилых зданий</w:t>
            </w:r>
          </w:p>
        </w:tc>
        <w:tc>
          <w:tcPr>
            <w:tcW w:w="3454" w:type="pct"/>
            <w:gridSpan w:val="8"/>
            <w:noWrap/>
          </w:tcPr>
          <w:p w:rsidR="00715F38" w:rsidRPr="00343177" w:rsidRDefault="00715F38" w:rsidP="00F56209">
            <w:pPr>
              <w:pStyle w:val="a5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Расчетная температура наружного воздуха для проектирования отопления  , °C</w:t>
            </w:r>
          </w:p>
        </w:tc>
      </w:tr>
      <w:tr w:rsidR="00715F38" w:rsidRPr="00343177" w:rsidTr="00F56209">
        <w:trPr>
          <w:trHeight w:val="70"/>
        </w:trPr>
        <w:tc>
          <w:tcPr>
            <w:tcW w:w="1546" w:type="pct"/>
            <w:vMerge/>
          </w:tcPr>
          <w:p w:rsidR="00715F38" w:rsidRPr="00343177" w:rsidRDefault="00715F38" w:rsidP="00F56209">
            <w:pPr>
              <w:pStyle w:val="a5"/>
              <w:spacing w:after="20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425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425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474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</w:t>
            </w:r>
          </w:p>
        </w:tc>
      </w:tr>
      <w:tr w:rsidR="00715F38" w:rsidRPr="00343177" w:rsidTr="00F56209">
        <w:trPr>
          <w:trHeight w:val="300"/>
        </w:trPr>
        <w:tc>
          <w:tcPr>
            <w:tcW w:w="1546" w:type="pct"/>
            <w:noWrap/>
          </w:tcPr>
          <w:p w:rsidR="00715F38" w:rsidRPr="00343177" w:rsidRDefault="00715F38" w:rsidP="00F56209">
            <w:pPr>
              <w:pStyle w:val="a5"/>
              <w:pBdr>
                <w:top w:val="single" w:sz="4" w:space="0" w:color="auto"/>
              </w:pBd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1-3-этажные одноквартирные отдельно стоящие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4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715F38" w:rsidRPr="00343177" w:rsidTr="00F56209">
        <w:trPr>
          <w:trHeight w:val="858"/>
        </w:trPr>
        <w:tc>
          <w:tcPr>
            <w:tcW w:w="1546" w:type="pct"/>
            <w:noWrap/>
          </w:tcPr>
          <w:p w:rsidR="00715F38" w:rsidRPr="00343177" w:rsidRDefault="00715F38" w:rsidP="00F5620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2-3-этажные одноквартирные блокированные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4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15F38" w:rsidRPr="00343177" w:rsidTr="00F56209">
        <w:trPr>
          <w:trHeight w:val="70"/>
        </w:trPr>
        <w:tc>
          <w:tcPr>
            <w:tcW w:w="1546" w:type="pct"/>
            <w:noWrap/>
          </w:tcPr>
          <w:p w:rsidR="00715F38" w:rsidRPr="00343177" w:rsidRDefault="00715F38" w:rsidP="00F5620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4-6-этажные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4" w:type="pct"/>
            <w:noWrap/>
          </w:tcPr>
          <w:p w:rsidR="00715F38" w:rsidRPr="00343177" w:rsidRDefault="00715F38" w:rsidP="00F562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715F38" w:rsidRPr="00343177" w:rsidRDefault="00715F38" w:rsidP="00715F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3177">
        <w:rPr>
          <w:rFonts w:ascii="Times New Roman" w:hAnsi="Times New Roman" w:cs="Times New Roman"/>
          <w:sz w:val="20"/>
          <w:szCs w:val="20"/>
        </w:rPr>
        <w:t>* - в зависимости от  климатического районирования необходимо учитывать климатические данные, взятые со СП 313.13330.2012 «Строительная климатология».</w:t>
      </w:r>
    </w:p>
    <w:p w:rsidR="00343177" w:rsidRDefault="00343177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br w:type="page"/>
      </w:r>
    </w:p>
    <w:p w:rsidR="00715F38" w:rsidRPr="00343177" w:rsidRDefault="00715F38" w:rsidP="00715F38">
      <w:pPr>
        <w:pStyle w:val="a"/>
        <w:numPr>
          <w:ilvl w:val="0"/>
          <w:numId w:val="0"/>
        </w:numPr>
        <w:ind w:firstLine="709"/>
      </w:pPr>
      <w:r w:rsidRPr="00343177">
        <w:lastRenderedPageBreak/>
        <w:t>Расчетные тепловые нагрузки определяются:</w:t>
      </w:r>
    </w:p>
    <w:p w:rsidR="00715F38" w:rsidRPr="00343177" w:rsidRDefault="00715F38" w:rsidP="00715F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для существующей застройки населенных пунктов и действующих промышленных предприятий – по проектам с уточнением по фактическим тепловым нагрузкам;</w:t>
      </w:r>
    </w:p>
    <w:p w:rsidR="00715F38" w:rsidRPr="00343177" w:rsidRDefault="00715F38" w:rsidP="00715F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715F38" w:rsidRPr="00343177" w:rsidRDefault="00715F38" w:rsidP="00715F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- для намечаемых к застройке жилых районов – по укрупненным показателям в соответствии с СП 124.13330.2012, для зданий общественно-бытового и социального назначения в соответствии с МДК 4-05-2004   либо по проектам-аналогам.</w:t>
      </w:r>
    </w:p>
    <w:p w:rsidR="00715F38" w:rsidRPr="00343177" w:rsidRDefault="00715F38" w:rsidP="00715F38">
      <w:pPr>
        <w:pStyle w:val="a"/>
        <w:numPr>
          <w:ilvl w:val="0"/>
          <w:numId w:val="0"/>
        </w:numPr>
        <w:ind w:firstLine="709"/>
      </w:pPr>
      <w:r w:rsidRPr="00343177">
        <w:t>Проектируемые отдельно стоящие котельные, в том числе с установками комбинированной выработки тепла и электроэнергии, следует размещать преимущественно в промышленных и коммунально-складских зонах в центре тепловых нагрузок.</w:t>
      </w:r>
    </w:p>
    <w:p w:rsidR="00086D00" w:rsidRPr="00343177" w:rsidRDefault="00086D00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теплоснабжения не нормируется.</w:t>
      </w:r>
    </w:p>
    <w:p w:rsidR="002D7440" w:rsidRPr="00343177" w:rsidRDefault="002D7440" w:rsidP="00F77F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D75B4" w:rsidRPr="00343177">
        <w:rPr>
          <w:rFonts w:ascii="Times New Roman" w:hAnsi="Times New Roman" w:cs="Times New Roman"/>
          <w:b/>
          <w:sz w:val="24"/>
          <w:szCs w:val="24"/>
        </w:rPr>
        <w:t>X</w:t>
      </w:r>
      <w:r w:rsidR="00F77F3E" w:rsidRPr="003431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b/>
          <w:sz w:val="24"/>
          <w:szCs w:val="24"/>
        </w:rPr>
        <w:t>Объекты газоснабжения</w:t>
      </w:r>
    </w:p>
    <w:p w:rsidR="00D42AC5" w:rsidRPr="00343177" w:rsidRDefault="00D42AC5" w:rsidP="00D42AC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Глава 14.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Листвянского городского поселения</w:t>
      </w:r>
    </w:p>
    <w:p w:rsidR="00A01D79" w:rsidRPr="00343177" w:rsidRDefault="00A01D79" w:rsidP="00F77F3E">
      <w:pPr>
        <w:pStyle w:val="a5"/>
        <w:tabs>
          <w:tab w:val="left" w:pos="8835"/>
        </w:tabs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FA434A" w:rsidRPr="00343177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8778D4" w:rsidRPr="00343177">
        <w:rPr>
          <w:rFonts w:ascii="Times New Roman" w:hAnsi="Times New Roman" w:cs="Times New Roman"/>
          <w:bCs/>
          <w:sz w:val="24"/>
          <w:szCs w:val="24"/>
        </w:rPr>
        <w:t>6</w:t>
      </w:r>
      <w:r w:rsidR="00071EDF" w:rsidRPr="0034317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43177">
        <w:rPr>
          <w:rFonts w:ascii="Times New Roman" w:hAnsi="Times New Roman" w:cs="Times New Roman"/>
          <w:bCs/>
          <w:sz w:val="24"/>
          <w:szCs w:val="24"/>
        </w:rPr>
        <w:t>Обоснование расчетных показателей минимально допустимого уровня обеспеченности объектами газоснабжения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559"/>
        <w:gridCol w:w="1329"/>
        <w:gridCol w:w="2215"/>
      </w:tblGrid>
      <w:tr w:rsidR="00A01D79" w:rsidRPr="00343177" w:rsidTr="00A01D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79" w:rsidRPr="00343177" w:rsidRDefault="00A01D79" w:rsidP="003F67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норматива, </w:t>
            </w:r>
          </w:p>
          <w:p w:rsidR="00A01D79" w:rsidRPr="00343177" w:rsidRDefault="00A01D79" w:rsidP="003F674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(потребители ресурса)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01D79" w:rsidRPr="00343177" w:rsidTr="00A01D79">
        <w:trPr>
          <w:trHeight w:val="780"/>
        </w:trPr>
        <w:tc>
          <w:tcPr>
            <w:tcW w:w="4111" w:type="dxa"/>
            <w:vAlign w:val="center"/>
          </w:tcPr>
          <w:p w:rsidR="00A01D79" w:rsidRPr="00343177" w:rsidRDefault="00A01D79" w:rsidP="003F67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газ, при наличии централизованного горячего водоснабжения </w:t>
            </w:r>
          </w:p>
        </w:tc>
        <w:tc>
          <w:tcPr>
            <w:tcW w:w="1559" w:type="dxa"/>
            <w:vAlign w:val="center"/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1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/ год</w:t>
            </w:r>
          </w:p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329" w:type="dxa"/>
            <w:vAlign w:val="center"/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5" w:type="dxa"/>
            <w:vMerge w:val="restart"/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СП 124.13330.2012</w:t>
            </w:r>
          </w:p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СП 42-101-2003</w:t>
            </w:r>
          </w:p>
        </w:tc>
      </w:tr>
      <w:tr w:rsidR="00A01D79" w:rsidRPr="00343177" w:rsidTr="00A01D79">
        <w:trPr>
          <w:trHeight w:val="780"/>
        </w:trPr>
        <w:tc>
          <w:tcPr>
            <w:tcW w:w="4111" w:type="dxa"/>
            <w:vAlign w:val="center"/>
          </w:tcPr>
          <w:p w:rsidR="00A01D79" w:rsidRPr="00343177" w:rsidRDefault="00A01D79" w:rsidP="003F67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газ, при горячем водоснабжении от газовых водонагревателей </w:t>
            </w:r>
          </w:p>
        </w:tc>
        <w:tc>
          <w:tcPr>
            <w:tcW w:w="1559" w:type="dxa"/>
            <w:vAlign w:val="center"/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1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/ год</w:t>
            </w:r>
          </w:p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329" w:type="dxa"/>
            <w:vAlign w:val="center"/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15" w:type="dxa"/>
            <w:vMerge/>
          </w:tcPr>
          <w:p w:rsidR="00A01D79" w:rsidRPr="00343177" w:rsidRDefault="00A01D79" w:rsidP="003F67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79" w:rsidRPr="00343177" w:rsidTr="00A01D79">
        <w:trPr>
          <w:trHeight w:val="780"/>
        </w:trPr>
        <w:tc>
          <w:tcPr>
            <w:tcW w:w="4111" w:type="dxa"/>
            <w:vAlign w:val="center"/>
          </w:tcPr>
          <w:p w:rsidR="00A01D79" w:rsidRPr="00343177" w:rsidRDefault="00A01D79" w:rsidP="003F67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При отсутствии всяких видов горячего водоснабжения</w:t>
            </w:r>
          </w:p>
          <w:p w:rsidR="00A01D79" w:rsidRPr="00343177" w:rsidRDefault="00A01D79" w:rsidP="003F67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 (в сельской местности).</w:t>
            </w:r>
          </w:p>
        </w:tc>
        <w:tc>
          <w:tcPr>
            <w:tcW w:w="1559" w:type="dxa"/>
            <w:vAlign w:val="center"/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1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/ год</w:t>
            </w:r>
          </w:p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329" w:type="dxa"/>
            <w:vAlign w:val="center"/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(220)</w:t>
            </w:r>
          </w:p>
        </w:tc>
        <w:tc>
          <w:tcPr>
            <w:tcW w:w="2215" w:type="dxa"/>
            <w:vMerge/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79" w:rsidRPr="00343177" w:rsidTr="00A01D79">
        <w:trPr>
          <w:trHeight w:val="780"/>
        </w:trPr>
        <w:tc>
          <w:tcPr>
            <w:tcW w:w="4111" w:type="dxa"/>
            <w:vAlign w:val="center"/>
          </w:tcPr>
          <w:p w:rsidR="00A01D79" w:rsidRPr="00343177" w:rsidRDefault="00A01D79" w:rsidP="003F67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нагрузка, </w:t>
            </w:r>
          </w:p>
          <w:p w:rsidR="00A01D79" w:rsidRPr="00343177" w:rsidRDefault="00A01D79" w:rsidP="003F67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расход газа</w:t>
            </w:r>
          </w:p>
        </w:tc>
        <w:tc>
          <w:tcPr>
            <w:tcW w:w="1559" w:type="dxa"/>
            <w:vAlign w:val="center"/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Гкал, м3/чел</w:t>
            </w:r>
          </w:p>
        </w:tc>
        <w:tc>
          <w:tcPr>
            <w:tcW w:w="1329" w:type="dxa"/>
            <w:vAlign w:val="center"/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5" w:type="dxa"/>
          </w:tcPr>
          <w:p w:rsidR="00A01D79" w:rsidRPr="00343177" w:rsidRDefault="00A01D79" w:rsidP="00F77F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F38" w:rsidRPr="00343177" w:rsidRDefault="00715F38" w:rsidP="00715F3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Годовые расходы газа на нужды предприятий торговли, бытового обслуживания непроизводственного характера и т. п. допускается принимать в размере до 5 % суммарного расхода теплоты на жилые дома.</w:t>
      </w:r>
    </w:p>
    <w:p w:rsidR="00715F38" w:rsidRPr="00343177" w:rsidRDefault="00715F38" w:rsidP="0071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(теплоты).</w:t>
      </w:r>
    </w:p>
    <w:p w:rsidR="00715F38" w:rsidRPr="00343177" w:rsidRDefault="00715F38" w:rsidP="0071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Годовые и расчетные часовые расходы теплоты на нужды отопления, вентиляции и горячего водоснабжения определяют в соответствии с указаниями СП 30.13330.2012, СП 60.13330.2012 и СП 124.13330.2012.</w:t>
      </w:r>
    </w:p>
    <w:p w:rsidR="00A01D79" w:rsidRPr="00343177" w:rsidRDefault="00A01D79" w:rsidP="0071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газоснабжения не нормируется.</w:t>
      </w:r>
    </w:p>
    <w:p w:rsidR="00343177" w:rsidRDefault="00343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440" w:rsidRPr="00343177" w:rsidRDefault="00F77F3E" w:rsidP="00F77F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lastRenderedPageBreak/>
        <w:t>Раздел X</w:t>
      </w:r>
      <w:r w:rsidR="00D42AC5" w:rsidRPr="00343177">
        <w:rPr>
          <w:rFonts w:ascii="Times New Roman" w:hAnsi="Times New Roman" w:cs="Times New Roman"/>
          <w:b/>
          <w:sz w:val="24"/>
          <w:szCs w:val="24"/>
        </w:rPr>
        <w:t>I</w:t>
      </w:r>
      <w:r w:rsidRPr="003431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7440" w:rsidRPr="00343177">
        <w:rPr>
          <w:rFonts w:ascii="Times New Roman" w:hAnsi="Times New Roman" w:cs="Times New Roman"/>
          <w:b/>
          <w:sz w:val="24"/>
          <w:szCs w:val="24"/>
        </w:rPr>
        <w:t>Объекты водоснабжения</w:t>
      </w:r>
    </w:p>
    <w:p w:rsidR="00D42AC5" w:rsidRPr="00343177" w:rsidRDefault="00D42AC5" w:rsidP="00D42AC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Глава 15.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водоснабжения для населения Листвянского городского поселения</w:t>
      </w:r>
    </w:p>
    <w:p w:rsidR="00A01D79" w:rsidRPr="00343177" w:rsidRDefault="00A01D79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</w:r>
    </w:p>
    <w:p w:rsidR="00A01D79" w:rsidRPr="00343177" w:rsidRDefault="00A01D79" w:rsidP="002F59A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 xml:space="preserve">Удельное хозяйственно-питьевое водопотребление в населенных пунктах определяется в соответствии с </w:t>
      </w:r>
      <w:r w:rsidRPr="003431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 30.13330.2010* "СНиП 2.04.01-85* Внутренний водопровод и канализация зданий", </w:t>
      </w:r>
      <w:r w:rsidRPr="003431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 42.13330.2011 Градостроительство. Планировка и застройка городских и сельских поселений.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233"/>
      </w:tblGrid>
      <w:tr w:rsidR="002F59A1" w:rsidRPr="00343177" w:rsidTr="00F56209">
        <w:tc>
          <w:tcPr>
            <w:tcW w:w="2764" w:type="pct"/>
          </w:tcPr>
          <w:p w:rsidR="002F59A1" w:rsidRPr="00343177" w:rsidRDefault="002F59A1" w:rsidP="00F5620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благоустройства районов жилой застройки</w:t>
            </w:r>
          </w:p>
        </w:tc>
        <w:tc>
          <w:tcPr>
            <w:tcW w:w="2236" w:type="pct"/>
          </w:tcPr>
          <w:p w:rsidR="002F59A1" w:rsidRPr="00343177" w:rsidRDefault="002F59A1" w:rsidP="00F5620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сут</w:t>
            </w:r>
            <w:proofErr w:type="spellEnd"/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F59A1" w:rsidRPr="00343177" w:rsidTr="00F56209">
        <w:tc>
          <w:tcPr>
            <w:tcW w:w="2764" w:type="pct"/>
          </w:tcPr>
          <w:p w:rsidR="002F59A1" w:rsidRPr="00343177" w:rsidRDefault="002F59A1" w:rsidP="00F5620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Застройка зданиями, оборудованными внутренним водопроводом и канализацией:</w:t>
            </w:r>
          </w:p>
          <w:p w:rsidR="002F59A1" w:rsidRPr="00343177" w:rsidRDefault="002F59A1" w:rsidP="00F5620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без ванн</w:t>
            </w:r>
          </w:p>
        </w:tc>
        <w:tc>
          <w:tcPr>
            <w:tcW w:w="2236" w:type="pct"/>
          </w:tcPr>
          <w:p w:rsidR="002F59A1" w:rsidRPr="00343177" w:rsidRDefault="002F59A1" w:rsidP="00F5620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9A1" w:rsidRPr="00343177" w:rsidRDefault="002F59A1" w:rsidP="00F5620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9A1" w:rsidRPr="00343177" w:rsidRDefault="002F59A1" w:rsidP="00F5620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sym w:font="Arial" w:char="2013"/>
            </w: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2F59A1" w:rsidRPr="00343177" w:rsidTr="00F56209">
        <w:tc>
          <w:tcPr>
            <w:tcW w:w="2764" w:type="pct"/>
          </w:tcPr>
          <w:p w:rsidR="002F59A1" w:rsidRPr="00343177" w:rsidRDefault="002F59A1" w:rsidP="00F5620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с ванными и местными водонагревателями</w:t>
            </w:r>
          </w:p>
        </w:tc>
        <w:tc>
          <w:tcPr>
            <w:tcW w:w="2236" w:type="pct"/>
          </w:tcPr>
          <w:p w:rsidR="002F59A1" w:rsidRPr="00343177" w:rsidRDefault="002F59A1" w:rsidP="00F5620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sym w:font="Arial" w:char="2013"/>
            </w: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</w:tr>
      <w:tr w:rsidR="002F59A1" w:rsidRPr="00343177" w:rsidTr="00F56209">
        <w:tc>
          <w:tcPr>
            <w:tcW w:w="2764" w:type="pct"/>
          </w:tcPr>
          <w:p w:rsidR="002F59A1" w:rsidRPr="00343177" w:rsidRDefault="002F59A1" w:rsidP="00F5620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с централизованным горячим водоснабжением</w:t>
            </w:r>
          </w:p>
        </w:tc>
        <w:tc>
          <w:tcPr>
            <w:tcW w:w="2236" w:type="pct"/>
          </w:tcPr>
          <w:p w:rsidR="002F59A1" w:rsidRPr="00343177" w:rsidRDefault="002F59A1" w:rsidP="00F5620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sym w:font="Arial" w:char="2013"/>
            </w:r>
            <w:r w:rsidRPr="00343177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</w:tbl>
    <w:p w:rsidR="002F59A1" w:rsidRPr="00343177" w:rsidRDefault="002F59A1" w:rsidP="002F59A1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</w:t>
      </w:r>
      <w:r w:rsidRPr="00343177">
        <w:rPr>
          <w:rFonts w:ascii="Times New Roman" w:hAnsi="Times New Roman" w:cs="Times New Roman"/>
          <w:bCs/>
          <w:noProof/>
          <w:sz w:val="24"/>
          <w:szCs w:val="24"/>
        </w:rPr>
        <w:t xml:space="preserve"> 30—50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 л/</w:t>
      </w:r>
      <w:proofErr w:type="spellStart"/>
      <w:r w:rsidRPr="00343177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343177">
        <w:rPr>
          <w:rFonts w:ascii="Times New Roman" w:hAnsi="Times New Roman" w:cs="Times New Roman"/>
          <w:bCs/>
          <w:sz w:val="24"/>
          <w:szCs w:val="24"/>
        </w:rPr>
        <w:t>.</w:t>
      </w:r>
    </w:p>
    <w:p w:rsidR="002F59A1" w:rsidRPr="00343177" w:rsidRDefault="002F59A1" w:rsidP="002F59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Удельное водопотребление включает расходы воды на хозяйственно-питьевые и бытовые нужды в общественных зданиях (по классификации, принятой в СП 44.13330</w:t>
      </w:r>
      <w:r w:rsidRPr="00343177">
        <w:rPr>
          <w:rFonts w:ascii="Times New Roman" w:hAnsi="Times New Roman" w:cs="Times New Roman"/>
          <w:bCs/>
          <w:noProof/>
          <w:sz w:val="24"/>
          <w:szCs w:val="24"/>
        </w:rPr>
        <w:t>),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 за исключением расходов воды для домов отдыха, санаторно-туристских комплексов и пионерских лагерей, которые должны приниматься согласно СП 30.13330 и технологическим данным.</w:t>
      </w:r>
    </w:p>
    <w:p w:rsidR="002F59A1" w:rsidRPr="00343177" w:rsidRDefault="002F59A1" w:rsidP="002F59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10-20% суммарного расхода на хозяйственно-питьевые нужды населенного пункта.</w:t>
      </w:r>
    </w:p>
    <w:p w:rsidR="002F59A1" w:rsidRPr="00343177" w:rsidRDefault="002F59A1" w:rsidP="002F59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A01D79" w:rsidRPr="00343177" w:rsidRDefault="00A01D79" w:rsidP="00F77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водоснабжения не нормируется.</w:t>
      </w:r>
    </w:p>
    <w:p w:rsidR="002D7440" w:rsidRPr="00343177" w:rsidRDefault="00612113" w:rsidP="00F77F3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>Раздел X</w:t>
      </w:r>
      <w:r w:rsidR="00D42AC5" w:rsidRPr="00343177">
        <w:rPr>
          <w:rFonts w:ascii="Times New Roman" w:hAnsi="Times New Roman" w:cs="Times New Roman"/>
          <w:b/>
          <w:sz w:val="24"/>
          <w:szCs w:val="24"/>
        </w:rPr>
        <w:t>I</w:t>
      </w:r>
      <w:r w:rsidRPr="0034317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D7440" w:rsidRPr="00343177">
        <w:rPr>
          <w:rFonts w:ascii="Times New Roman" w:hAnsi="Times New Roman" w:cs="Times New Roman"/>
          <w:b/>
          <w:sz w:val="24"/>
          <w:szCs w:val="24"/>
        </w:rPr>
        <w:t>Объекты водоотведения</w:t>
      </w:r>
    </w:p>
    <w:p w:rsidR="00D42AC5" w:rsidRPr="00343177" w:rsidRDefault="00D42AC5" w:rsidP="00D42AC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Глава 16.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Листвянского городского поселения</w:t>
      </w:r>
    </w:p>
    <w:p w:rsidR="00A01D79" w:rsidRPr="00343177" w:rsidRDefault="00A01D79" w:rsidP="006121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bCs/>
          <w:sz w:val="24"/>
          <w:szCs w:val="24"/>
        </w:rPr>
        <w:t>Проектирование систем канализации населенных пунктов следует производить в соответствии с требованиями Водного кодекса Российской Федерации, СП 30.13330.2012, СП 32.13330.2012, СП 42.13330.2011, СанПиН 2.1.5.980-00.</w:t>
      </w:r>
    </w:p>
    <w:p w:rsidR="00A01D79" w:rsidRPr="00343177" w:rsidRDefault="00A01D79" w:rsidP="00612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317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СП 30.13330.2010* "СНиП 2.04.01-85* Внутренний водопровод и канализация зданий"</w:t>
      </w:r>
    </w:p>
    <w:p w:rsidR="00A01D79" w:rsidRPr="00343177" w:rsidRDefault="00A01D79" w:rsidP="0061211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31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 32.13330.2012 Канализация. Наружные сети и сооружения.</w:t>
      </w:r>
      <w:r w:rsidRPr="0034317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A01D79" w:rsidRPr="00343177" w:rsidRDefault="00A01D79" w:rsidP="00612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 42.13330.2011 Градостроительство. Планировка и застройка городских и сельских поселений.</w:t>
      </w:r>
    </w:p>
    <w:p w:rsidR="00A01D79" w:rsidRPr="00343177" w:rsidRDefault="00A01D79" w:rsidP="00612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31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 2.1.5.980-00 Гигиенические требования к охране поверхностных вод</w:t>
      </w:r>
    </w:p>
    <w:p w:rsidR="00A01D79" w:rsidRPr="00343177" w:rsidRDefault="00A01D79" w:rsidP="0061211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31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 2.2.1/2.1.1.1200-03 "Санитарно-защитные зоны и санитарная классификация предприятий, сооружений и иных объектов"</w:t>
      </w:r>
      <w:r w:rsidRPr="0034317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A01D79" w:rsidRPr="00343177" w:rsidRDefault="00A01D79" w:rsidP="00612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проектировании стока поверхностных вод следует руководствоваться требованиями СП 32.13330.2012, </w:t>
      </w:r>
      <w:r w:rsidRPr="0034317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СП 42.13330.2011</w:t>
      </w:r>
      <w:r w:rsidRPr="00343177">
        <w:rPr>
          <w:rFonts w:ascii="Times New Roman" w:eastAsia="Times New Roman" w:hAnsi="Times New Roman" w:cs="Times New Roman"/>
          <w:bCs/>
          <w:sz w:val="24"/>
          <w:szCs w:val="24"/>
        </w:rPr>
        <w:t>, СанПиН 2.1.5.980-00.</w:t>
      </w:r>
    </w:p>
    <w:p w:rsidR="002F59A1" w:rsidRPr="00343177" w:rsidRDefault="002F59A1" w:rsidP="002F59A1">
      <w:pPr>
        <w:pStyle w:val="a"/>
        <w:numPr>
          <w:ilvl w:val="0"/>
          <w:numId w:val="0"/>
        </w:numPr>
        <w:ind w:firstLine="851"/>
        <w:rPr>
          <w:bCs/>
        </w:rPr>
      </w:pPr>
      <w:r w:rsidRPr="00343177">
        <w:t xml:space="preserve">Мощность объектов водоотведения определяется расчетным водопотреблением участков застройки с учетом особенностей рельефа. </w:t>
      </w:r>
    </w:p>
    <w:p w:rsidR="002F59A1" w:rsidRPr="00343177" w:rsidRDefault="002F59A1" w:rsidP="002F59A1">
      <w:pPr>
        <w:pStyle w:val="a"/>
        <w:numPr>
          <w:ilvl w:val="0"/>
          <w:numId w:val="0"/>
        </w:numPr>
        <w:ind w:firstLine="851"/>
        <w:rPr>
          <w:bCs/>
        </w:rPr>
      </w:pPr>
      <w:r w:rsidRPr="00343177">
        <w:t>При наличии канализационных стоков должны быть предусмотрены очистные сооружения.</w:t>
      </w:r>
    </w:p>
    <w:p w:rsidR="002F59A1" w:rsidRPr="00343177" w:rsidRDefault="002F59A1" w:rsidP="002F59A1">
      <w:pPr>
        <w:pStyle w:val="a"/>
        <w:numPr>
          <w:ilvl w:val="0"/>
          <w:numId w:val="0"/>
        </w:numPr>
        <w:ind w:firstLine="851"/>
      </w:pPr>
      <w:r w:rsidRPr="00343177">
        <w:t>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 и дождевых вод для производственного водоснабжения и орошения.</w:t>
      </w:r>
    </w:p>
    <w:p w:rsidR="00A01D79" w:rsidRPr="00343177" w:rsidRDefault="00A01D79" w:rsidP="0061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водоотведения не нормируется.</w:t>
      </w:r>
    </w:p>
    <w:p w:rsidR="00584F23" w:rsidRPr="00343177" w:rsidRDefault="00584F23" w:rsidP="00874D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950BE" w:rsidRPr="00343177">
        <w:rPr>
          <w:rFonts w:ascii="Times New Roman" w:hAnsi="Times New Roman" w:cs="Times New Roman"/>
          <w:b/>
          <w:sz w:val="24"/>
          <w:szCs w:val="24"/>
        </w:rPr>
        <w:t>X</w:t>
      </w:r>
      <w:r w:rsidR="00D42AC5" w:rsidRPr="003431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74D66" w:rsidRPr="003431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b/>
          <w:sz w:val="24"/>
          <w:szCs w:val="24"/>
        </w:rPr>
        <w:t>Объекты, предназначенные для утилизации и переработки бытовых и промышленных отходов</w:t>
      </w:r>
    </w:p>
    <w:p w:rsidR="00314294" w:rsidRPr="00343177" w:rsidRDefault="00314294" w:rsidP="00874D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2AC5" w:rsidRPr="00343177">
        <w:rPr>
          <w:rFonts w:ascii="Times New Roman" w:hAnsi="Times New Roman" w:cs="Times New Roman"/>
          <w:sz w:val="24"/>
          <w:szCs w:val="24"/>
        </w:rPr>
        <w:t>17</w:t>
      </w:r>
      <w:r w:rsidR="00874D66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и максимально допустимого уровня территориальной доступности объектов, предназначенных для утилизации и переработки бытовых и промышленных отходов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Нормативные требования к размещению полигонов твердых бытовых отходов (ТБО) установлены в соответствии с требованиями Федерального закона от 24.06.1998 № 89-ФЗ «Об отходах производства и потребления», СанПиН 2.1.7.1322-03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потребления», СП 2.1.7.1038-01 «Гигиенические требования к устройству и содержанию полигонов для твердых бытовых отходов», «Инструкции по проектированию, эксплуатации и рекультивации полигонов для твердых бытовых отходов», утвержденной Минстроем России от 02.11.1996.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Нормы накопления твердых бытовых отходов приведены в соответствии с СП 14.13330.2011 Градостроительство. Планировка и застройка городских и сельских населенных пунктов.</w:t>
      </w:r>
    </w:p>
    <w:p w:rsidR="00343177" w:rsidRDefault="0034317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br w:type="page"/>
      </w:r>
    </w:p>
    <w:p w:rsidR="009D4D8A" w:rsidRPr="00343177" w:rsidRDefault="009D4D8A" w:rsidP="009D4D8A">
      <w:pPr>
        <w:pStyle w:val="a"/>
        <w:numPr>
          <w:ilvl w:val="0"/>
          <w:numId w:val="0"/>
        </w:numPr>
        <w:spacing w:before="120" w:after="120"/>
        <w:ind w:firstLine="567"/>
        <w:rPr>
          <w:lang w:eastAsia="ru-RU"/>
        </w:rPr>
      </w:pPr>
      <w:r w:rsidRPr="00343177">
        <w:rPr>
          <w:lang w:eastAsia="ru-RU"/>
        </w:rPr>
        <w:lastRenderedPageBreak/>
        <w:t>Таблица 1</w:t>
      </w:r>
      <w:r w:rsidR="008778D4" w:rsidRPr="00343177">
        <w:rPr>
          <w:lang w:eastAsia="ru-RU"/>
        </w:rPr>
        <w:t>7</w:t>
      </w:r>
      <w:r w:rsidRPr="00343177">
        <w:rPr>
          <w:i/>
          <w:lang w:eastAsia="ru-RU"/>
        </w:rPr>
        <w:t>.</w:t>
      </w:r>
      <w:r w:rsidRPr="00343177">
        <w:rPr>
          <w:lang w:eastAsia="ru-RU"/>
        </w:rPr>
        <w:t xml:space="preserve"> - Нормы накопления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1131"/>
        <w:gridCol w:w="1413"/>
        <w:gridCol w:w="2447"/>
      </w:tblGrid>
      <w:tr w:rsidR="009D4D8A" w:rsidRPr="00343177" w:rsidTr="0092085E">
        <w:tc>
          <w:tcPr>
            <w:tcW w:w="2528" w:type="pct"/>
            <w:vMerge w:val="restart"/>
          </w:tcPr>
          <w:p w:rsidR="009D4D8A" w:rsidRPr="00343177" w:rsidRDefault="009D4D8A" w:rsidP="0092085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Бытовые отходы</w:t>
            </w:r>
          </w:p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Количество бытовых отходов, чел./год*</w:t>
            </w:r>
          </w:p>
        </w:tc>
        <w:tc>
          <w:tcPr>
            <w:tcW w:w="873" w:type="pct"/>
            <w:vMerge w:val="restar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D4D8A" w:rsidRPr="00343177" w:rsidTr="0092085E">
        <w:tc>
          <w:tcPr>
            <w:tcW w:w="2528" w:type="pct"/>
            <w:vMerge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73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73" w:type="pct"/>
            <w:vMerge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8A" w:rsidRPr="00343177" w:rsidTr="0092085E">
        <w:trPr>
          <w:trHeight w:val="243"/>
        </w:trPr>
        <w:tc>
          <w:tcPr>
            <w:tcW w:w="2528" w:type="pct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Твердые:</w:t>
            </w:r>
          </w:p>
        </w:tc>
        <w:tc>
          <w:tcPr>
            <w:tcW w:w="726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СП 42.13330.2011 "Градостроительство. Планировка и застройка городских и сельских поселений. Актуализированная редакция СНиП 2.07.01-89*" (приложение М)</w:t>
            </w:r>
          </w:p>
        </w:tc>
      </w:tr>
      <w:tr w:rsidR="009D4D8A" w:rsidRPr="00343177" w:rsidTr="0092085E">
        <w:tc>
          <w:tcPr>
            <w:tcW w:w="2528" w:type="pct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26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190-225</w:t>
            </w:r>
          </w:p>
        </w:tc>
        <w:tc>
          <w:tcPr>
            <w:tcW w:w="873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  <w:tc>
          <w:tcPr>
            <w:tcW w:w="873" w:type="pct"/>
            <w:vMerge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8A" w:rsidRPr="00343177" w:rsidTr="0092085E">
        <w:tc>
          <w:tcPr>
            <w:tcW w:w="2528" w:type="pct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от прочих жилых зданий</w:t>
            </w:r>
          </w:p>
        </w:tc>
        <w:tc>
          <w:tcPr>
            <w:tcW w:w="726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300-450</w:t>
            </w:r>
          </w:p>
        </w:tc>
        <w:tc>
          <w:tcPr>
            <w:tcW w:w="873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1100-1500</w:t>
            </w:r>
          </w:p>
        </w:tc>
        <w:tc>
          <w:tcPr>
            <w:tcW w:w="873" w:type="pct"/>
            <w:vMerge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8A" w:rsidRPr="00343177" w:rsidTr="0092085E">
        <w:tc>
          <w:tcPr>
            <w:tcW w:w="2528" w:type="pct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Общее количество по городу с учетом общественных зданий</w:t>
            </w:r>
          </w:p>
        </w:tc>
        <w:tc>
          <w:tcPr>
            <w:tcW w:w="726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280-300</w:t>
            </w:r>
          </w:p>
        </w:tc>
        <w:tc>
          <w:tcPr>
            <w:tcW w:w="873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1400-1500</w:t>
            </w:r>
          </w:p>
        </w:tc>
        <w:tc>
          <w:tcPr>
            <w:tcW w:w="873" w:type="pct"/>
            <w:vMerge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8A" w:rsidRPr="00343177" w:rsidTr="0092085E">
        <w:trPr>
          <w:trHeight w:val="70"/>
        </w:trPr>
        <w:tc>
          <w:tcPr>
            <w:tcW w:w="2528" w:type="pct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726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2000-3500</w:t>
            </w:r>
          </w:p>
        </w:tc>
        <w:tc>
          <w:tcPr>
            <w:tcW w:w="873" w:type="pct"/>
            <w:vMerge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8A" w:rsidRPr="00343177" w:rsidTr="0092085E">
        <w:trPr>
          <w:trHeight w:val="77"/>
        </w:trPr>
        <w:tc>
          <w:tcPr>
            <w:tcW w:w="2528" w:type="pct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Смет с 1 м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726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873" w:type="pct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873" w:type="pct"/>
            <w:vMerge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D8A" w:rsidRPr="00343177" w:rsidRDefault="009D4D8A" w:rsidP="009D4D8A">
      <w:pPr>
        <w:pStyle w:val="a"/>
        <w:numPr>
          <w:ilvl w:val="0"/>
          <w:numId w:val="0"/>
        </w:numPr>
        <w:spacing w:before="120" w:after="120"/>
        <w:ind w:firstLine="709"/>
        <w:rPr>
          <w:lang w:eastAsia="ru-RU"/>
        </w:rPr>
      </w:pPr>
      <w:r w:rsidRPr="00343177">
        <w:rPr>
          <w:lang w:eastAsia="ru-RU"/>
        </w:rPr>
        <w:t>Таблица 1</w:t>
      </w:r>
      <w:r w:rsidR="008778D4" w:rsidRPr="00343177">
        <w:rPr>
          <w:lang w:eastAsia="ru-RU"/>
        </w:rPr>
        <w:t>8</w:t>
      </w:r>
      <w:r w:rsidRPr="00343177">
        <w:rPr>
          <w:lang w:eastAsia="ru-RU"/>
        </w:rPr>
        <w:t>. - Размеры земельных участков предприятий и сооружений по обезвреживанию, транспортировке и переработке бытовых отходов</w:t>
      </w:r>
    </w:p>
    <w:tbl>
      <w:tblPr>
        <w:tblW w:w="3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3149"/>
      </w:tblGrid>
      <w:tr w:rsidR="009D4D8A" w:rsidRPr="00343177" w:rsidTr="0092085E">
        <w:trPr>
          <w:jc w:val="center"/>
        </w:trPr>
        <w:tc>
          <w:tcPr>
            <w:tcW w:w="2873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Предприятия и сооружения</w:t>
            </w:r>
          </w:p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 xml:space="preserve">Площади земельных участков на 1000 т бытовых отходов, </w:t>
            </w:r>
            <w:proofErr w:type="gramStart"/>
            <w:r w:rsidRPr="0034317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9D4D8A" w:rsidRPr="00343177" w:rsidTr="0092085E">
        <w:trPr>
          <w:jc w:val="center"/>
        </w:trPr>
        <w:tc>
          <w:tcPr>
            <w:tcW w:w="2873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2127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8A" w:rsidRPr="00343177" w:rsidTr="0092085E">
        <w:trPr>
          <w:jc w:val="center"/>
        </w:trPr>
        <w:tc>
          <w:tcPr>
            <w:tcW w:w="2873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2127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0,05</w:t>
            </w:r>
          </w:p>
        </w:tc>
      </w:tr>
      <w:tr w:rsidR="009D4D8A" w:rsidRPr="00343177" w:rsidTr="0092085E">
        <w:trPr>
          <w:jc w:val="center"/>
        </w:trPr>
        <w:tc>
          <w:tcPr>
            <w:tcW w:w="2873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св. 100</w:t>
            </w:r>
          </w:p>
        </w:tc>
        <w:tc>
          <w:tcPr>
            <w:tcW w:w="2127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0,05</w:t>
            </w:r>
          </w:p>
        </w:tc>
      </w:tr>
      <w:tr w:rsidR="009D4D8A" w:rsidRPr="00343177" w:rsidTr="0092085E">
        <w:trPr>
          <w:jc w:val="center"/>
        </w:trPr>
        <w:tc>
          <w:tcPr>
            <w:tcW w:w="2873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Склады компоста</w:t>
            </w:r>
          </w:p>
        </w:tc>
        <w:tc>
          <w:tcPr>
            <w:tcW w:w="2127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0,04</w:t>
            </w:r>
          </w:p>
        </w:tc>
      </w:tr>
      <w:tr w:rsidR="009D4D8A" w:rsidRPr="00343177" w:rsidTr="0092085E">
        <w:trPr>
          <w:jc w:val="center"/>
        </w:trPr>
        <w:tc>
          <w:tcPr>
            <w:tcW w:w="2873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Полигоны*</w:t>
            </w:r>
          </w:p>
        </w:tc>
        <w:tc>
          <w:tcPr>
            <w:tcW w:w="2127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0,02-0,05</w:t>
            </w:r>
          </w:p>
        </w:tc>
      </w:tr>
      <w:tr w:rsidR="009D4D8A" w:rsidRPr="00343177" w:rsidTr="0092085E">
        <w:trPr>
          <w:jc w:val="center"/>
        </w:trPr>
        <w:tc>
          <w:tcPr>
            <w:tcW w:w="2873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Поля компостирования</w:t>
            </w:r>
          </w:p>
        </w:tc>
        <w:tc>
          <w:tcPr>
            <w:tcW w:w="2127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0,5-1</w:t>
            </w:r>
          </w:p>
        </w:tc>
      </w:tr>
      <w:tr w:rsidR="009D4D8A" w:rsidRPr="00343177" w:rsidTr="0092085E">
        <w:trPr>
          <w:jc w:val="center"/>
        </w:trPr>
        <w:tc>
          <w:tcPr>
            <w:tcW w:w="2873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Мусороперегрузочные станции</w:t>
            </w:r>
          </w:p>
        </w:tc>
        <w:tc>
          <w:tcPr>
            <w:tcW w:w="2127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0,04</w:t>
            </w:r>
          </w:p>
        </w:tc>
      </w:tr>
      <w:tr w:rsidR="009D4D8A" w:rsidRPr="00343177" w:rsidTr="0092085E">
        <w:trPr>
          <w:jc w:val="center"/>
        </w:trPr>
        <w:tc>
          <w:tcPr>
            <w:tcW w:w="2873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Сливные станции</w:t>
            </w:r>
          </w:p>
        </w:tc>
        <w:tc>
          <w:tcPr>
            <w:tcW w:w="2127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0,02</w:t>
            </w:r>
          </w:p>
        </w:tc>
      </w:tr>
      <w:tr w:rsidR="009D4D8A" w:rsidRPr="00343177" w:rsidTr="0092085E">
        <w:trPr>
          <w:jc w:val="center"/>
        </w:trPr>
        <w:tc>
          <w:tcPr>
            <w:tcW w:w="2873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27" w:type="pct"/>
          </w:tcPr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77">
              <w:rPr>
                <w:rFonts w:ascii="Times New Roman" w:hAnsi="Times New Roman" w:cs="Times New Roman"/>
              </w:rPr>
              <w:t>0,3</w:t>
            </w:r>
          </w:p>
          <w:p w:rsidR="009D4D8A" w:rsidRPr="00343177" w:rsidRDefault="009D4D8A" w:rsidP="0092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177">
        <w:rPr>
          <w:rFonts w:ascii="Times New Roman" w:hAnsi="Times New Roman" w:cs="Times New Roman"/>
          <w:sz w:val="20"/>
          <w:szCs w:val="20"/>
        </w:rPr>
        <w:t>* - наименьшие размеры площадей полигонов относятся к сооружениям, размещаемым на песчаных грунтах.</w:t>
      </w:r>
    </w:p>
    <w:p w:rsidR="009245D5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объектов, предназначенных для утилизации и переработки бытовых и промышленных отходов, не нормируется.</w:t>
      </w:r>
    </w:p>
    <w:p w:rsidR="00584F23" w:rsidRPr="00343177" w:rsidRDefault="00584F23" w:rsidP="00874D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950BE" w:rsidRPr="00343177">
        <w:rPr>
          <w:rFonts w:ascii="Times New Roman" w:hAnsi="Times New Roman" w:cs="Times New Roman"/>
          <w:b/>
          <w:sz w:val="24"/>
          <w:szCs w:val="24"/>
        </w:rPr>
        <w:t>X</w:t>
      </w:r>
      <w:r w:rsidR="00D42AC5" w:rsidRPr="00343177">
        <w:rPr>
          <w:rFonts w:ascii="Times New Roman" w:hAnsi="Times New Roman" w:cs="Times New Roman"/>
          <w:b/>
          <w:sz w:val="24"/>
          <w:szCs w:val="24"/>
        </w:rPr>
        <w:t>I</w:t>
      </w:r>
      <w:r w:rsidR="009950BE" w:rsidRPr="00343177">
        <w:rPr>
          <w:rFonts w:ascii="Times New Roman" w:hAnsi="Times New Roman" w:cs="Times New Roman"/>
          <w:b/>
          <w:sz w:val="24"/>
          <w:szCs w:val="24"/>
        </w:rPr>
        <w:t>V</w:t>
      </w:r>
      <w:r w:rsidR="00874D66" w:rsidRPr="003431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b/>
          <w:sz w:val="24"/>
          <w:szCs w:val="24"/>
        </w:rPr>
        <w:t>Объекты, включая земельные участки, предназначенные для организации ритуальных услуг и содержания мест захоронения</w:t>
      </w:r>
    </w:p>
    <w:p w:rsidR="00314294" w:rsidRPr="00343177" w:rsidRDefault="00314294" w:rsidP="00874D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2AC5" w:rsidRPr="00343177">
        <w:rPr>
          <w:rFonts w:ascii="Times New Roman" w:hAnsi="Times New Roman" w:cs="Times New Roman"/>
          <w:sz w:val="24"/>
          <w:szCs w:val="24"/>
        </w:rPr>
        <w:t>18</w:t>
      </w:r>
      <w:r w:rsidR="00874D66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 и максимально допустимого уровня территориальной доступности объектов, предназначенных для организации ритуальных услуг и мест захоронения</w:t>
      </w:r>
    </w:p>
    <w:p w:rsidR="009D4D8A" w:rsidRPr="00343177" w:rsidRDefault="009D4D8A" w:rsidP="009D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Нормативные требования к размещению кладбищ и 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показатели минимально допустимого уровня обеспеченности земельными участками, предназначенными </w:t>
      </w:r>
      <w:r w:rsidRPr="00343177">
        <w:rPr>
          <w:rFonts w:ascii="Times New Roman" w:hAnsi="Times New Roman" w:cs="Times New Roman"/>
          <w:sz w:val="24"/>
          <w:szCs w:val="24"/>
        </w:rPr>
        <w:t>для организации ритуальных услуг и содержания мест захоронения,</w:t>
      </w:r>
      <w:r w:rsidRPr="00343177">
        <w:rPr>
          <w:rFonts w:ascii="Times New Roman" w:hAnsi="Times New Roman" w:cs="Times New Roman"/>
          <w:bCs/>
          <w:sz w:val="24"/>
          <w:szCs w:val="24"/>
        </w:rPr>
        <w:t xml:space="preserve"> устанавливаются в соответствии с СанПиН 2.1.2882-11 «Гигиенические требования к размещению, устройству и содержанию кладбищ, зданий и сооружений похоронного назначения», </w:t>
      </w:r>
      <w:r w:rsidRPr="00343177">
        <w:rPr>
          <w:rFonts w:ascii="Times New Roman" w:hAnsi="Times New Roman" w:cs="Times New Roman"/>
          <w:sz w:val="24"/>
          <w:szCs w:val="24"/>
        </w:rPr>
        <w:t>СП 42.13330.2011 "Градостроительство. Планировка и застройка городских и сельских поселений. Актуализированная редакция СНиП 2.07.01-89*".</w:t>
      </w:r>
    </w:p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8778D4" w:rsidRPr="00343177">
        <w:rPr>
          <w:rFonts w:ascii="Times New Roman" w:hAnsi="Times New Roman" w:cs="Times New Roman"/>
          <w:sz w:val="24"/>
          <w:szCs w:val="24"/>
        </w:rPr>
        <w:t>9</w:t>
      </w:r>
      <w:r w:rsidRPr="00343177">
        <w:rPr>
          <w:rFonts w:ascii="Times New Roman" w:hAnsi="Times New Roman" w:cs="Times New Roman"/>
          <w:sz w:val="24"/>
          <w:szCs w:val="24"/>
        </w:rPr>
        <w:t>. - Обоснование обеспеченности объектами, включая земельные участки, предназначенными для организации ритуальных услуг и содержания мест захоронения</w:t>
      </w:r>
    </w:p>
    <w:tbl>
      <w:tblPr>
        <w:tblW w:w="92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1559"/>
        <w:gridCol w:w="1417"/>
        <w:gridCol w:w="3615"/>
      </w:tblGrid>
      <w:tr w:rsidR="009D4D8A" w:rsidRPr="00343177" w:rsidTr="0092085E">
        <w:trPr>
          <w:trHeight w:val="407"/>
          <w:jc w:val="center"/>
        </w:trPr>
        <w:tc>
          <w:tcPr>
            <w:tcW w:w="2625" w:type="dxa"/>
            <w:vMerge w:val="restart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  <w:gridSpan w:val="2"/>
            <w:vAlign w:val="center"/>
          </w:tcPr>
          <w:p w:rsidR="009D4D8A" w:rsidRPr="00343177" w:rsidRDefault="009D4D8A" w:rsidP="00920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615" w:type="dxa"/>
            <w:vMerge w:val="restart"/>
          </w:tcPr>
          <w:p w:rsidR="009D4D8A" w:rsidRPr="00343177" w:rsidRDefault="009D4D8A" w:rsidP="0092085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D4D8A" w:rsidRPr="00343177" w:rsidTr="0092085E">
        <w:trPr>
          <w:trHeight w:val="475"/>
          <w:jc w:val="center"/>
        </w:trPr>
        <w:tc>
          <w:tcPr>
            <w:tcW w:w="2625" w:type="dxa"/>
            <w:vMerge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615" w:type="dxa"/>
            <w:vMerge/>
          </w:tcPr>
          <w:p w:rsidR="009D4D8A" w:rsidRPr="00343177" w:rsidRDefault="009D4D8A" w:rsidP="0092085E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8A" w:rsidRPr="00343177" w:rsidTr="0092085E">
        <w:trPr>
          <w:trHeight w:val="491"/>
          <w:jc w:val="center"/>
        </w:trPr>
        <w:tc>
          <w:tcPr>
            <w:tcW w:w="2625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559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417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  <w:r w:rsidRPr="0034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615" w:type="dxa"/>
            <w:vMerge w:val="restart"/>
          </w:tcPr>
          <w:p w:rsidR="009D4D8A" w:rsidRPr="00343177" w:rsidRDefault="009D4D8A" w:rsidP="0092085E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СП 42.13330.2011 "Градостроительство. Планировка и застройка городских и сельских поселений. Актуализированная редакция СНиП 2.07.01-89*" (приложение Ж)</w:t>
            </w:r>
          </w:p>
        </w:tc>
      </w:tr>
      <w:tr w:rsidR="009D4D8A" w:rsidRPr="00343177" w:rsidTr="0092085E">
        <w:trPr>
          <w:trHeight w:val="655"/>
          <w:jc w:val="center"/>
        </w:trPr>
        <w:tc>
          <w:tcPr>
            <w:tcW w:w="2625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Кладбища </w:t>
            </w:r>
            <w:proofErr w:type="spellStart"/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урновых</w:t>
            </w:r>
            <w:proofErr w:type="spellEnd"/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захоронений после кремации</w:t>
            </w:r>
          </w:p>
        </w:tc>
        <w:tc>
          <w:tcPr>
            <w:tcW w:w="1559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417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615" w:type="dxa"/>
            <w:vMerge/>
          </w:tcPr>
          <w:p w:rsidR="009D4D8A" w:rsidRPr="00343177" w:rsidRDefault="009D4D8A" w:rsidP="009208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8A" w:rsidRPr="00343177" w:rsidTr="0092085E">
        <w:trPr>
          <w:trHeight w:val="410"/>
          <w:jc w:val="center"/>
        </w:trPr>
        <w:tc>
          <w:tcPr>
            <w:tcW w:w="2625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559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на поселение</w:t>
            </w:r>
          </w:p>
        </w:tc>
        <w:tc>
          <w:tcPr>
            <w:tcW w:w="1417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vMerge/>
          </w:tcPr>
          <w:p w:rsidR="009D4D8A" w:rsidRPr="00343177" w:rsidRDefault="009D4D8A" w:rsidP="009208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D8A" w:rsidRPr="00343177" w:rsidRDefault="009D4D8A" w:rsidP="009D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3177">
        <w:rPr>
          <w:rFonts w:ascii="Times New Roman" w:hAnsi="Times New Roman" w:cs="Times New Roman"/>
          <w:sz w:val="20"/>
          <w:szCs w:val="20"/>
        </w:rPr>
        <w:t>*-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норма земельного участка на одно захоронение.</w:t>
      </w:r>
    </w:p>
    <w:p w:rsidR="009D4D8A" w:rsidRPr="00343177" w:rsidRDefault="009D4D8A" w:rsidP="009D4D8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Места захоронения эпизодически посещаются населением в целях почтения памяти, благоустройства участков и т.д., таким образом, их территориальная доступность не должна превышать 2 часа с использованием транспорта.</w:t>
      </w:r>
    </w:p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>Раздел X</w:t>
      </w:r>
      <w:r w:rsidR="008778D4" w:rsidRPr="003431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3177">
        <w:rPr>
          <w:rFonts w:ascii="Times New Roman" w:hAnsi="Times New Roman" w:cs="Times New Roman"/>
          <w:b/>
          <w:sz w:val="24"/>
          <w:szCs w:val="24"/>
        </w:rPr>
        <w:t>. Объекты культурного наследия местного (муниципального) значения</w:t>
      </w:r>
    </w:p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Глава 1</w:t>
      </w:r>
      <w:r w:rsidR="008778D4" w:rsidRPr="00343177">
        <w:rPr>
          <w:rFonts w:ascii="Times New Roman" w:hAnsi="Times New Roman" w:cs="Times New Roman"/>
          <w:sz w:val="24"/>
          <w:szCs w:val="24"/>
        </w:rPr>
        <w:t>9</w:t>
      </w:r>
      <w:r w:rsidRPr="00343177">
        <w:rPr>
          <w:rFonts w:ascii="Times New Roman" w:hAnsi="Times New Roman" w:cs="Times New Roman"/>
          <w:sz w:val="24"/>
          <w:szCs w:val="24"/>
        </w:rPr>
        <w:t>.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(муниципального значения) населения Листвянского городского поселения</w:t>
      </w:r>
    </w:p>
    <w:p w:rsidR="009D4D8A" w:rsidRPr="00343177" w:rsidRDefault="009D4D8A" w:rsidP="009D4D8A">
      <w:pPr>
        <w:pStyle w:val="ab"/>
        <w:tabs>
          <w:tab w:val="clear" w:pos="0"/>
        </w:tabs>
        <w:spacing w:before="0"/>
        <w:ind w:left="0" w:firstLine="709"/>
        <w:rPr>
          <w:color w:val="000000"/>
          <w:sz w:val="24"/>
          <w:szCs w:val="24"/>
        </w:rPr>
      </w:pPr>
      <w:r w:rsidRPr="00343177">
        <w:rPr>
          <w:color w:val="000000"/>
          <w:sz w:val="24"/>
          <w:szCs w:val="24"/>
        </w:rPr>
        <w:t>Виды и категории историко-культурного значения объектов культурного наследия (памятников истории и культуры) народов Российской Федерации определяются в соответствии с требованиями статей 3 и 4 Федерального закона от 25.06.2002 № 73-ФЗ «Об объектах культурного наследия (памятниках истории и культуры) народов Российской Федерации» (с последующими изменениями).</w:t>
      </w:r>
    </w:p>
    <w:p w:rsidR="009D4D8A" w:rsidRPr="00343177" w:rsidRDefault="009D4D8A" w:rsidP="009D4D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43177">
        <w:rPr>
          <w:rFonts w:ascii="Times New Roman" w:hAnsi="Times New Roman"/>
          <w:color w:val="000000"/>
          <w:sz w:val="24"/>
          <w:szCs w:val="24"/>
        </w:rPr>
        <w:t>Использование объекта культурного наследия либо земельного участка или участка водного объекта, в пределах которого располагается объект археологического наследия или объект, обладающий признаками объекта культурного наследия, должно осуществляться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 (с последующими изменениями), постановления Правительства Российской Федерации от 26.04.2008 № 315 «Об утверждении Положения</w:t>
      </w:r>
      <w:proofErr w:type="gramEnd"/>
      <w:r w:rsidRPr="003431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43177">
        <w:rPr>
          <w:rFonts w:ascii="Times New Roman" w:hAnsi="Times New Roman"/>
          <w:color w:val="000000"/>
          <w:sz w:val="24"/>
          <w:szCs w:val="24"/>
        </w:rPr>
        <w:t>о зонах охраны объектов культурного наследия (памятников истории и культуры) народов Российской Федерации» (с последующими изменениями) и Закона Иркутской области от 23.07.2008 № 57-ОЗ «Об объектах культурного наследия (памятниках истории и культуры Иркутской области» (с последующими изменениями).</w:t>
      </w:r>
      <w:proofErr w:type="gramEnd"/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При планировке и застройке </w:t>
      </w:r>
      <w:r w:rsidR="008D3DD0" w:rsidRPr="00343177">
        <w:rPr>
          <w:rFonts w:ascii="Times New Roman" w:hAnsi="Times New Roman" w:cs="Times New Roman"/>
          <w:sz w:val="24"/>
          <w:szCs w:val="24"/>
        </w:rPr>
        <w:t>городского</w:t>
      </w:r>
      <w:r w:rsidRPr="00343177">
        <w:rPr>
          <w:rFonts w:ascii="Times New Roman" w:hAnsi="Times New Roman" w:cs="Times New Roman"/>
          <w:sz w:val="24"/>
          <w:szCs w:val="24"/>
        </w:rPr>
        <w:t xml:space="preserve"> поселения не должны предусматривать снос, перемещение или другие изменения объектов культурного наследия. В исключительных случаях предложения по изменению состояния памятников следует представлять в соответствии с действующим законодательством.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Территория памятника истории и культуры подлежит охране и использованию вместе с самим памятником как единый комплекс. На территории памятника запрещена строительная и хозяйственная деятельность, кроме реставрации, регенерации и </w:t>
      </w:r>
      <w:r w:rsidRPr="00343177">
        <w:rPr>
          <w:rFonts w:ascii="Times New Roman" w:hAnsi="Times New Roman" w:cs="Times New Roman"/>
          <w:sz w:val="24"/>
          <w:szCs w:val="24"/>
        </w:rPr>
        <w:lastRenderedPageBreak/>
        <w:t>мероприятий для обеспечения физической сохранности памятника и условий его восприятия.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памятников.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В целях сохранения традиционной пространственной организации застройки, представляющей историко-культурную ценность, уделить особое внимание сохранению следующих градостроительных характеристик: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высотность: средняя этажность застройки в квартале, характер уличного фронта;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соотношение открытых и застроенных простран</w:t>
      </w:r>
      <w:proofErr w:type="gramStart"/>
      <w:r w:rsidRPr="00343177">
        <w:rPr>
          <w:rFonts w:ascii="Times New Roman" w:hAnsi="Times New Roman" w:cs="Times New Roman"/>
          <w:bCs/>
          <w:sz w:val="24"/>
          <w:szCs w:val="24"/>
        </w:rPr>
        <w:t>ств в кв</w:t>
      </w:r>
      <w:proofErr w:type="gramEnd"/>
      <w:r w:rsidRPr="00343177">
        <w:rPr>
          <w:rFonts w:ascii="Times New Roman" w:hAnsi="Times New Roman" w:cs="Times New Roman"/>
          <w:bCs/>
          <w:sz w:val="24"/>
          <w:szCs w:val="24"/>
        </w:rPr>
        <w:t xml:space="preserve">артале: процент </w:t>
      </w:r>
      <w:proofErr w:type="spellStart"/>
      <w:r w:rsidRPr="00343177">
        <w:rPr>
          <w:rFonts w:ascii="Times New Roman" w:hAnsi="Times New Roman" w:cs="Times New Roman"/>
          <w:bCs/>
          <w:sz w:val="24"/>
          <w:szCs w:val="24"/>
        </w:rPr>
        <w:t>застроенности</w:t>
      </w:r>
      <w:proofErr w:type="spellEnd"/>
      <w:r w:rsidRPr="00343177">
        <w:rPr>
          <w:rFonts w:ascii="Times New Roman" w:hAnsi="Times New Roman" w:cs="Times New Roman"/>
          <w:bCs/>
          <w:sz w:val="24"/>
          <w:szCs w:val="24"/>
        </w:rPr>
        <w:t xml:space="preserve"> территории, плотность застройки;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максимальные габариты зданий в квартале: высота (в этажах), длина (в метрах);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линия застройки квартала: процент интервалов между домами, характер архитектурного оформления интервала, ориентация уличных фасадов зданий относительно линии застройки;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внутриквартальная планировка: устойчивая форма участков (дворов), наибольший размер стороны участка (двора).</w:t>
      </w:r>
    </w:p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Расстояния от памятников истории и культуры до транспортных и инженерных коммуникаций следует принимать не менее, </w:t>
      </w:r>
      <w:proofErr w:type="gramStart"/>
      <w:r w:rsidRPr="0034317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31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9"/>
        <w:gridCol w:w="8037"/>
        <w:gridCol w:w="966"/>
      </w:tblGrid>
      <w:tr w:rsidR="009D4D8A" w:rsidRPr="00343177" w:rsidTr="0092085E"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4D8A" w:rsidRPr="00343177" w:rsidRDefault="009D4D8A" w:rsidP="00920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D4D8A" w:rsidRPr="00343177" w:rsidRDefault="009D4D8A" w:rsidP="0092085E">
            <w:pPr>
              <w:spacing w:after="0" w:line="240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до проезжих частей магистралей скоростного и непрерывного движения:</w:t>
            </w:r>
          </w:p>
        </w:tc>
      </w:tr>
      <w:tr w:rsidR="009D4D8A" w:rsidRPr="00343177" w:rsidTr="0092085E"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4D8A" w:rsidRPr="00343177" w:rsidRDefault="009D4D8A" w:rsidP="00920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D4D8A" w:rsidRPr="00343177" w:rsidRDefault="009D4D8A" w:rsidP="0092085E">
            <w:pPr>
              <w:spacing w:after="0" w:line="240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в условиях сложного рельефа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D4D8A" w:rsidRPr="00343177" w:rsidRDefault="009D4D8A" w:rsidP="0092085E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D8A" w:rsidRPr="00343177" w:rsidTr="0092085E"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4D8A" w:rsidRPr="00343177" w:rsidRDefault="009D4D8A" w:rsidP="00920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D4D8A" w:rsidRPr="00343177" w:rsidRDefault="009D4D8A" w:rsidP="0092085E">
            <w:pPr>
              <w:spacing w:after="0" w:line="240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на плоском рельефе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D4D8A" w:rsidRPr="00343177" w:rsidRDefault="009D4D8A" w:rsidP="0092085E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D8A" w:rsidRPr="00343177" w:rsidTr="0092085E"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4D8A" w:rsidRPr="00343177" w:rsidRDefault="009D4D8A" w:rsidP="00920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D4D8A" w:rsidRPr="00343177" w:rsidRDefault="009D4D8A" w:rsidP="0092085E">
            <w:pPr>
              <w:spacing w:after="0" w:line="240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до сетей водопровода, канализации и теплоснабжения (кроме разводящих)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D4D8A" w:rsidRPr="00343177" w:rsidRDefault="009D4D8A" w:rsidP="0092085E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D8A" w:rsidRPr="00343177" w:rsidTr="0092085E"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4D8A" w:rsidRPr="00343177" w:rsidRDefault="009D4D8A" w:rsidP="009208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D4D8A" w:rsidRPr="00343177" w:rsidRDefault="009D4D8A" w:rsidP="0092085E">
            <w:pPr>
              <w:spacing w:after="0" w:line="240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до других подземных инженерных сетей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D4D8A" w:rsidRPr="00343177" w:rsidRDefault="009D4D8A" w:rsidP="0092085E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4D8A" w:rsidRPr="00343177" w:rsidRDefault="009D4D8A" w:rsidP="009D4D8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В условиях реконструкции указанные расстояния до инженерных сетей допускается сокращать, но принимать не менее, </w:t>
      </w:r>
      <w:proofErr w:type="gramStart"/>
      <w:r w:rsidRPr="0034317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3177">
        <w:rPr>
          <w:rFonts w:ascii="Times New Roman" w:hAnsi="Times New Roman" w:cs="Times New Roman"/>
          <w:sz w:val="24"/>
          <w:szCs w:val="24"/>
        </w:rPr>
        <w:t>: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343177">
        <w:rPr>
          <w:rFonts w:ascii="Times New Roman" w:hAnsi="Times New Roman" w:cs="Times New Roman"/>
          <w:sz w:val="24"/>
          <w:szCs w:val="24"/>
        </w:rPr>
        <w:t>водонесущих</w:t>
      </w:r>
      <w:proofErr w:type="spellEnd"/>
      <w:r w:rsidRPr="00343177">
        <w:rPr>
          <w:rFonts w:ascii="Times New Roman" w:hAnsi="Times New Roman" w:cs="Times New Roman"/>
          <w:sz w:val="24"/>
          <w:szCs w:val="24"/>
        </w:rPr>
        <w:t xml:space="preserve"> сетей - 5; 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177">
        <w:rPr>
          <w:rFonts w:ascii="Times New Roman" w:hAnsi="Times New Roman" w:cs="Times New Roman"/>
          <w:sz w:val="24"/>
          <w:szCs w:val="24"/>
        </w:rPr>
        <w:t>неводонесущих</w:t>
      </w:r>
      <w:proofErr w:type="spellEnd"/>
      <w:r w:rsidRPr="00343177">
        <w:rPr>
          <w:rFonts w:ascii="Times New Roman" w:hAnsi="Times New Roman" w:cs="Times New Roman"/>
          <w:sz w:val="24"/>
          <w:szCs w:val="24"/>
        </w:rPr>
        <w:t xml:space="preserve"> - 2. </w:t>
      </w:r>
    </w:p>
    <w:p w:rsidR="009D4D8A" w:rsidRPr="00343177" w:rsidRDefault="009D4D8A" w:rsidP="009D4D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При этом необходимо обеспечивать проведение специальных технических мероприятий при производстве строительных работ.</w:t>
      </w:r>
    </w:p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Минимально допустимый уровень обеспеченности объектов культурного наследия и максимально допустимый уровень их территориальной доступности не нормируется, так как количество и расположение объектов культурного наследия определяется историческими и культурными факторами.</w:t>
      </w:r>
    </w:p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>Раздел XV</w:t>
      </w:r>
      <w:r w:rsidR="008778D4" w:rsidRPr="00343177">
        <w:rPr>
          <w:rFonts w:ascii="Times New Roman" w:hAnsi="Times New Roman" w:cs="Times New Roman"/>
          <w:b/>
          <w:sz w:val="24"/>
          <w:szCs w:val="24"/>
        </w:rPr>
        <w:t>I</w:t>
      </w:r>
      <w:r w:rsidRPr="00343177">
        <w:rPr>
          <w:rFonts w:ascii="Times New Roman" w:hAnsi="Times New Roman" w:cs="Times New Roman"/>
          <w:b/>
          <w:sz w:val="24"/>
          <w:szCs w:val="24"/>
        </w:rPr>
        <w:t>. Особо охраняемые природные территории местного значения</w:t>
      </w:r>
    </w:p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778D4" w:rsidRPr="00343177">
        <w:rPr>
          <w:rFonts w:ascii="Times New Roman" w:hAnsi="Times New Roman" w:cs="Times New Roman"/>
          <w:sz w:val="24"/>
          <w:szCs w:val="24"/>
        </w:rPr>
        <w:t>20</w:t>
      </w:r>
      <w:r w:rsidRPr="00343177">
        <w:rPr>
          <w:rFonts w:ascii="Times New Roman" w:hAnsi="Times New Roman" w:cs="Times New Roman"/>
          <w:sz w:val="24"/>
          <w:szCs w:val="24"/>
        </w:rPr>
        <w:t>.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</w:t>
      </w:r>
    </w:p>
    <w:p w:rsidR="009D4D8A" w:rsidRPr="00343177" w:rsidRDefault="009D4D8A" w:rsidP="009D4D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 33-ФЗ «Об особо охраняемых природных территориях». В отношении особо охраняемых природных территорий регионального и местного значения действует Закон Иркутской области «Об особо охраняемых природных территориях в Иркутской области», принятый постановлением Законодательного собрания Иркутской области от 28 мая 2008 года №43/13а-3С (в ред. Закона Иркутской области от 30.06.2009 №39/5-оз).</w:t>
      </w:r>
    </w:p>
    <w:p w:rsidR="009D4D8A" w:rsidRPr="00343177" w:rsidRDefault="009D4D8A" w:rsidP="009D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177">
        <w:rPr>
          <w:rFonts w:ascii="Times New Roman" w:hAnsi="Times New Roman" w:cs="Times New Roman"/>
          <w:sz w:val="24"/>
          <w:szCs w:val="24"/>
        </w:rPr>
        <w:t xml:space="preserve">Особо охраняемая природная территория местного значения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</w:t>
      </w:r>
      <w:r w:rsidRPr="00343177">
        <w:rPr>
          <w:rFonts w:ascii="Times New Roman" w:hAnsi="Times New Roman" w:cs="Times New Roman"/>
          <w:sz w:val="24"/>
          <w:szCs w:val="24"/>
        </w:rPr>
        <w:lastRenderedPageBreak/>
        <w:t>представительного органа  муниципального образования области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9D4D8A" w:rsidRPr="00343177" w:rsidRDefault="009D4D8A" w:rsidP="009D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 Особо охраняемые природные территории местного значения могут образовываться по предложениям органов государственной власти, органов местного самоуправления муниципальных образований области, юридических и физических лиц с учетом территориального планирования муниципальных образований области.</w:t>
      </w:r>
    </w:p>
    <w:p w:rsidR="009D4D8A" w:rsidRPr="00343177" w:rsidRDefault="009D4D8A" w:rsidP="009D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Органы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Федерации.</w:t>
      </w:r>
    </w:p>
    <w:p w:rsidR="009D4D8A" w:rsidRPr="00343177" w:rsidRDefault="009D4D8A" w:rsidP="009D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Все особо охраняемые природные территории учитываются при разработке документов территориального планирования (схем территориального планирования муниципальных районов, генеральных планов городского округа и поселений), документации по планировке территории.</w:t>
      </w:r>
    </w:p>
    <w:p w:rsidR="009D4D8A" w:rsidRPr="00343177" w:rsidRDefault="009D4D8A" w:rsidP="009D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Особо охраняемые природные территории проектируются в соответствии с требованиями законодательства Российской Федерации и Иркутской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исследований.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охраны. Конкретные особенности и режим особо охраняемых природных территорий устанавливаются в соответствии с требованиями Федерального закона от 14.03.1995 № 33-ФЗ «Об особо охраняемых природных территориях».</w:t>
      </w:r>
    </w:p>
    <w:p w:rsidR="009D4D8A" w:rsidRPr="00343177" w:rsidRDefault="009D4D8A" w:rsidP="009D4D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законодательства.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Минимально допустимый уровень обеспеченности особо охраняемыми природными территориями местного значения и максимально допустимый уровень их территориальной доступности не нормируется, так как количество и размещение таких объектов определяется уникальностью природных комплексов на территории.</w:t>
      </w:r>
    </w:p>
    <w:p w:rsidR="00584F23" w:rsidRPr="00343177" w:rsidRDefault="00584F23" w:rsidP="00874D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950BE" w:rsidRPr="00343177">
        <w:rPr>
          <w:rFonts w:ascii="Times New Roman" w:hAnsi="Times New Roman" w:cs="Times New Roman"/>
          <w:b/>
          <w:sz w:val="24"/>
          <w:szCs w:val="24"/>
        </w:rPr>
        <w:t>XVII</w:t>
      </w:r>
      <w:r w:rsidR="00874D66" w:rsidRPr="003431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b/>
          <w:sz w:val="24"/>
          <w:szCs w:val="24"/>
        </w:rPr>
        <w:t>Места массового отдыха населения. Объекты благоустройства и озеленения территорий</w:t>
      </w:r>
    </w:p>
    <w:p w:rsidR="00314294" w:rsidRPr="00343177" w:rsidRDefault="00314294" w:rsidP="00874D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Глава 2</w:t>
      </w:r>
      <w:r w:rsidR="008778D4" w:rsidRPr="00343177">
        <w:rPr>
          <w:rFonts w:ascii="Times New Roman" w:hAnsi="Times New Roman" w:cs="Times New Roman"/>
          <w:sz w:val="24"/>
          <w:szCs w:val="24"/>
        </w:rPr>
        <w:t>1</w:t>
      </w:r>
      <w:r w:rsidR="00874D66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3177">
        <w:rPr>
          <w:rFonts w:ascii="Times New Roman" w:hAnsi="Times New Roman" w:cs="Times New Roman"/>
          <w:bCs/>
          <w:sz w:val="24"/>
          <w:szCs w:val="24"/>
        </w:rPr>
        <w:t>Нормативные требования к размещению и параметрам зонам размещения мест массового отдыха населения приведены в соответствии с СП 42.13330.2011 (Актуализированная редакция СНиП 2.07.01-89* «Градостроительство.</w:t>
      </w:r>
      <w:proofErr w:type="gramEnd"/>
      <w:r w:rsidRPr="0034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43177">
        <w:rPr>
          <w:rFonts w:ascii="Times New Roman" w:hAnsi="Times New Roman" w:cs="Times New Roman"/>
          <w:bCs/>
          <w:sz w:val="24"/>
          <w:szCs w:val="24"/>
        </w:rPr>
        <w:t xml:space="preserve">Планировка и застройка городских и сельских поселений», </w:t>
      </w:r>
      <w:proofErr w:type="spellStart"/>
      <w:r w:rsidRPr="00343177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343177">
        <w:rPr>
          <w:rFonts w:ascii="Times New Roman" w:hAnsi="Times New Roman" w:cs="Times New Roman"/>
          <w:bCs/>
          <w:sz w:val="24"/>
          <w:szCs w:val="24"/>
        </w:rPr>
        <w:t>. 9.6, 9.25).</w:t>
      </w:r>
      <w:proofErr w:type="gramEnd"/>
    </w:p>
    <w:p w:rsidR="00343177" w:rsidRDefault="00343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17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778D4" w:rsidRPr="00343177">
        <w:rPr>
          <w:rFonts w:ascii="Times New Roman" w:hAnsi="Times New Roman" w:cs="Times New Roman"/>
          <w:sz w:val="24"/>
          <w:szCs w:val="24"/>
        </w:rPr>
        <w:t>20</w:t>
      </w:r>
      <w:r w:rsidRPr="00343177">
        <w:rPr>
          <w:rFonts w:ascii="Times New Roman" w:hAnsi="Times New Roman" w:cs="Times New Roman"/>
          <w:sz w:val="24"/>
          <w:szCs w:val="24"/>
        </w:rPr>
        <w:t>. - Обоснование обеспеченности и территориальной доступности мест массового отдыха населения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94"/>
        <w:gridCol w:w="1597"/>
        <w:gridCol w:w="1290"/>
        <w:gridCol w:w="1762"/>
        <w:gridCol w:w="1215"/>
      </w:tblGrid>
      <w:tr w:rsidR="009D4D8A" w:rsidRPr="00343177" w:rsidTr="0092085E">
        <w:trPr>
          <w:trHeight w:val="778"/>
        </w:trPr>
        <w:tc>
          <w:tcPr>
            <w:tcW w:w="709" w:type="dxa"/>
            <w:vMerge w:val="restart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4" w:type="dxa"/>
            <w:vMerge w:val="restart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87" w:type="dxa"/>
            <w:gridSpan w:val="2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9D4D8A" w:rsidRPr="00343177" w:rsidTr="0092085E">
        <w:trPr>
          <w:trHeight w:val="708"/>
        </w:trPr>
        <w:tc>
          <w:tcPr>
            <w:tcW w:w="709" w:type="dxa"/>
            <w:vMerge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vMerge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0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62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15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D8A" w:rsidRPr="00343177" w:rsidTr="0092085E">
        <w:trPr>
          <w:trHeight w:val="708"/>
        </w:trPr>
        <w:tc>
          <w:tcPr>
            <w:tcW w:w="709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Объекты массового кратковременного отдыха</w:t>
            </w:r>
          </w:p>
        </w:tc>
        <w:tc>
          <w:tcPr>
            <w:tcW w:w="1597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 на 1 посетителя</w:t>
            </w:r>
          </w:p>
        </w:tc>
        <w:tc>
          <w:tcPr>
            <w:tcW w:w="1290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  <w:tc>
          <w:tcPr>
            <w:tcW w:w="1762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15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4D8A" w:rsidRPr="00343177" w:rsidTr="0092085E">
        <w:trPr>
          <w:trHeight w:val="708"/>
        </w:trPr>
        <w:tc>
          <w:tcPr>
            <w:tcW w:w="709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Речные и озерные пляжи</w:t>
            </w:r>
          </w:p>
        </w:tc>
        <w:tc>
          <w:tcPr>
            <w:tcW w:w="1597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 на 1 посетителя</w:t>
            </w:r>
          </w:p>
        </w:tc>
        <w:tc>
          <w:tcPr>
            <w:tcW w:w="1290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5 (в зонах отдыха)</w:t>
            </w:r>
          </w:p>
        </w:tc>
        <w:tc>
          <w:tcPr>
            <w:tcW w:w="1762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15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14294" w:rsidRPr="00343177" w:rsidRDefault="00314294" w:rsidP="00874D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Глава 2</w:t>
      </w:r>
      <w:r w:rsidR="008778D4" w:rsidRPr="00343177">
        <w:rPr>
          <w:rFonts w:ascii="Times New Roman" w:hAnsi="Times New Roman" w:cs="Times New Roman"/>
          <w:sz w:val="24"/>
          <w:szCs w:val="24"/>
        </w:rPr>
        <w:t>2</w:t>
      </w:r>
      <w:r w:rsidR="00874D66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</w:t>
      </w:r>
    </w:p>
    <w:p w:rsidR="00446765" w:rsidRPr="00343177" w:rsidRDefault="006D6D86" w:rsidP="001A41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 xml:space="preserve">Нормативные требования к размещению и параметрам озелененных территорий общего пользования приведены в соответствии с СП 42.13330.2011 (Актуализированная редакция СНиП 2.07.01-89* «Градостроительство. </w:t>
      </w:r>
      <w:proofErr w:type="gramStart"/>
      <w:r w:rsidRPr="00343177">
        <w:rPr>
          <w:rFonts w:ascii="Times New Roman" w:hAnsi="Times New Roman" w:cs="Times New Roman"/>
          <w:bCs/>
          <w:sz w:val="24"/>
          <w:szCs w:val="24"/>
        </w:rPr>
        <w:t>Планировка и застройка городских и сельских пос</w:t>
      </w:r>
      <w:r w:rsidR="00446765" w:rsidRPr="00343177">
        <w:rPr>
          <w:rFonts w:ascii="Times New Roman" w:hAnsi="Times New Roman" w:cs="Times New Roman"/>
          <w:bCs/>
          <w:sz w:val="24"/>
          <w:szCs w:val="24"/>
        </w:rPr>
        <w:t xml:space="preserve">елений», </w:t>
      </w:r>
      <w:proofErr w:type="spellStart"/>
      <w:r w:rsidR="00446765" w:rsidRPr="00343177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="00446765" w:rsidRPr="00343177">
        <w:rPr>
          <w:rFonts w:ascii="Times New Roman" w:hAnsi="Times New Roman" w:cs="Times New Roman"/>
          <w:bCs/>
          <w:sz w:val="24"/>
          <w:szCs w:val="24"/>
        </w:rPr>
        <w:t xml:space="preserve">. 9.13 – 9.15, 9.19), </w:t>
      </w:r>
      <w:r w:rsidR="00100EA6" w:rsidRPr="00343177">
        <w:rPr>
          <w:rFonts w:ascii="Times New Roman" w:hAnsi="Times New Roman" w:cs="Times New Roman"/>
          <w:bCs/>
          <w:sz w:val="24"/>
          <w:szCs w:val="24"/>
        </w:rPr>
        <w:t>Правилами содержания и благоустройства территории Листвянс</w:t>
      </w:r>
      <w:r w:rsidR="001A412A" w:rsidRPr="00343177">
        <w:rPr>
          <w:rFonts w:ascii="Times New Roman" w:hAnsi="Times New Roman" w:cs="Times New Roman"/>
          <w:bCs/>
          <w:sz w:val="24"/>
          <w:szCs w:val="24"/>
        </w:rPr>
        <w:t>кого муниципального образования</w:t>
      </w:r>
      <w:r w:rsidR="00446765" w:rsidRPr="00343177">
        <w:rPr>
          <w:rFonts w:ascii="Times New Roman" w:hAnsi="Times New Roman" w:cs="Times New Roman"/>
          <w:bCs/>
          <w:sz w:val="24"/>
          <w:szCs w:val="24"/>
        </w:rPr>
        <w:t xml:space="preserve">, утвержденными решением Думы </w:t>
      </w:r>
      <w:r w:rsidR="00F01ADA" w:rsidRPr="00343177">
        <w:rPr>
          <w:rFonts w:ascii="Times New Roman" w:hAnsi="Times New Roman" w:cs="Times New Roman"/>
          <w:bCs/>
          <w:sz w:val="24"/>
          <w:szCs w:val="24"/>
        </w:rPr>
        <w:t>Листвянского</w:t>
      </w:r>
      <w:r w:rsidR="00446765" w:rsidRPr="0034317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1A412A" w:rsidRPr="00343177">
        <w:rPr>
          <w:rFonts w:ascii="Times New Roman" w:hAnsi="Times New Roman" w:cs="Times New Roman"/>
          <w:bCs/>
          <w:sz w:val="24"/>
          <w:szCs w:val="24"/>
        </w:rPr>
        <w:t>от 20 ноября 2013 № 79-дгп.</w:t>
      </w:r>
      <w:proofErr w:type="gramEnd"/>
    </w:p>
    <w:p w:rsidR="009D4D8A" w:rsidRPr="00343177" w:rsidRDefault="009D4D8A" w:rsidP="009D4D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78D4" w:rsidRPr="00343177">
        <w:rPr>
          <w:rFonts w:ascii="Times New Roman" w:hAnsi="Times New Roman" w:cs="Times New Roman"/>
          <w:sz w:val="24"/>
          <w:szCs w:val="24"/>
        </w:rPr>
        <w:t>21</w:t>
      </w:r>
      <w:r w:rsidRPr="00343177">
        <w:rPr>
          <w:rFonts w:ascii="Times New Roman" w:hAnsi="Times New Roman" w:cs="Times New Roman"/>
          <w:sz w:val="24"/>
          <w:szCs w:val="24"/>
        </w:rPr>
        <w:t>. - Обоснование расчетных показателей обеспеченности и территориальной доступности озелененных территорий общего пользования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2642"/>
        <w:gridCol w:w="1200"/>
        <w:gridCol w:w="1908"/>
        <w:gridCol w:w="1210"/>
        <w:gridCol w:w="1701"/>
      </w:tblGrid>
      <w:tr w:rsidR="009D4D8A" w:rsidRPr="00343177" w:rsidTr="0092085E">
        <w:trPr>
          <w:trHeight w:val="778"/>
        </w:trPr>
        <w:tc>
          <w:tcPr>
            <w:tcW w:w="553" w:type="dxa"/>
            <w:vMerge w:val="restart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2" w:type="dxa"/>
            <w:vMerge w:val="restart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08" w:type="dxa"/>
            <w:gridSpan w:val="2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11" w:type="dxa"/>
            <w:gridSpan w:val="2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9D4D8A" w:rsidRPr="00343177" w:rsidTr="0092085E">
        <w:trPr>
          <w:trHeight w:val="708"/>
        </w:trPr>
        <w:tc>
          <w:tcPr>
            <w:tcW w:w="553" w:type="dxa"/>
            <w:vMerge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8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210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D8A" w:rsidRPr="00343177" w:rsidTr="0092085E">
        <w:trPr>
          <w:trHeight w:val="708"/>
        </w:trPr>
        <w:tc>
          <w:tcPr>
            <w:tcW w:w="553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2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Озелененные территории общего пользования (парки, скверы, бульвары)</w:t>
            </w:r>
          </w:p>
        </w:tc>
        <w:tc>
          <w:tcPr>
            <w:tcW w:w="1200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1908" w:type="dxa"/>
            <w:vAlign w:val="center"/>
          </w:tcPr>
          <w:p w:rsidR="009D4D8A" w:rsidRPr="00343177" w:rsidRDefault="00B64C81" w:rsidP="0092085E">
            <w:pPr>
              <w:pStyle w:val="ConsPlusCell"/>
            </w:pPr>
            <w:r w:rsidRPr="00343177">
              <w:t xml:space="preserve">8-10 (для малых городов), </w:t>
            </w:r>
            <w:r w:rsidR="009D4D8A" w:rsidRPr="00343177">
              <w:t>12 (для сельских поселений)</w:t>
            </w:r>
          </w:p>
        </w:tc>
        <w:tc>
          <w:tcPr>
            <w:tcW w:w="1210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701" w:type="dxa"/>
            <w:vAlign w:val="center"/>
          </w:tcPr>
          <w:p w:rsidR="009D4D8A" w:rsidRPr="00343177" w:rsidRDefault="009D4D8A" w:rsidP="0092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77">
              <w:rPr>
                <w:rFonts w:ascii="Times New Roman" w:hAnsi="Times New Roman" w:cs="Times New Roman"/>
                <w:sz w:val="24"/>
                <w:szCs w:val="24"/>
              </w:rPr>
              <w:t>15 (для парков районного значения)</w:t>
            </w:r>
          </w:p>
        </w:tc>
      </w:tr>
    </w:tbl>
    <w:p w:rsidR="00520023" w:rsidRPr="00343177" w:rsidRDefault="00584F23" w:rsidP="00874D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950BE" w:rsidRPr="00343177">
        <w:rPr>
          <w:rFonts w:ascii="Times New Roman" w:hAnsi="Times New Roman" w:cs="Times New Roman"/>
          <w:b/>
          <w:sz w:val="24"/>
          <w:szCs w:val="24"/>
        </w:rPr>
        <w:t>XVIII</w:t>
      </w:r>
      <w:r w:rsidR="005A36AF" w:rsidRPr="00343177">
        <w:rPr>
          <w:rFonts w:ascii="Times New Roman" w:hAnsi="Times New Roman" w:cs="Times New Roman"/>
          <w:b/>
          <w:sz w:val="24"/>
          <w:szCs w:val="24"/>
        </w:rPr>
        <w:t>. Городские леса</w:t>
      </w:r>
    </w:p>
    <w:p w:rsidR="00314294" w:rsidRPr="00343177" w:rsidRDefault="00314294" w:rsidP="00874D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Глава 2</w:t>
      </w:r>
      <w:r w:rsidR="008778D4" w:rsidRPr="00343177">
        <w:rPr>
          <w:rFonts w:ascii="Times New Roman" w:hAnsi="Times New Roman" w:cs="Times New Roman"/>
          <w:sz w:val="24"/>
          <w:szCs w:val="24"/>
        </w:rPr>
        <w:t>3</w:t>
      </w:r>
      <w:r w:rsidR="00874D66" w:rsidRPr="00343177">
        <w:rPr>
          <w:rFonts w:ascii="Times New Roman" w:hAnsi="Times New Roman" w:cs="Times New Roman"/>
          <w:sz w:val="24"/>
          <w:szCs w:val="24"/>
        </w:rPr>
        <w:t xml:space="preserve">. </w:t>
      </w:r>
      <w:r w:rsidRPr="00343177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 и максимально допустимого уровня территориальной доступности городских лесов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bCs/>
          <w:sz w:val="24"/>
          <w:szCs w:val="24"/>
        </w:rPr>
        <w:t>Режим использования городских лесов, лесопарков и зеленых зон установлен в соответствии с требованиями Лесного Кодекса РФ.</w:t>
      </w:r>
    </w:p>
    <w:p w:rsidR="009D4D8A" w:rsidRPr="00343177" w:rsidRDefault="009D4D8A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3177">
        <w:rPr>
          <w:rFonts w:ascii="Times New Roman" w:hAnsi="Times New Roman" w:cs="Times New Roman"/>
          <w:bCs/>
          <w:sz w:val="24"/>
          <w:szCs w:val="24"/>
        </w:rPr>
        <w:t>Нормативные требования к размещению и площади городских лесов, лесопарков и зеленых зон установлены в соответствии с СП 42.13330.2011 (Актуализированная редакция СНиП 2.07.01-89* «Градостроительство.</w:t>
      </w:r>
      <w:proofErr w:type="gramEnd"/>
      <w:r w:rsidRPr="0034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43177">
        <w:rPr>
          <w:rFonts w:ascii="Times New Roman" w:hAnsi="Times New Roman" w:cs="Times New Roman"/>
          <w:bCs/>
          <w:sz w:val="24"/>
          <w:szCs w:val="24"/>
        </w:rPr>
        <w:t>Планировка и застройка городских и сельских поселений»), Постановления Правительства РФ от 14 декабря 2009 года №1007 «Об утверждении Положения об определении функциональных зон в лесопарковых зонах, площади и границ лесопарковых зон, зеленых зон».</w:t>
      </w:r>
      <w:proofErr w:type="gramEnd"/>
    </w:p>
    <w:p w:rsidR="009D4D8A" w:rsidRPr="00343177" w:rsidRDefault="009D4D8A" w:rsidP="009D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lastRenderedPageBreak/>
        <w:t>Городские леса, зеленые зоны (включая лесопарковые зоны) относятся к защитным лесам. В защитных лесах запрещается осуществление деятельности, несовместимой с их целевым назначением и полезными функциями.</w:t>
      </w:r>
    </w:p>
    <w:p w:rsidR="009D4D8A" w:rsidRPr="00343177" w:rsidRDefault="009D4D8A" w:rsidP="009D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Изменение границ лесопарковых зон, зеленых зон и городских лесов, которое может привести к уменьшению их площади, не допускается.</w:t>
      </w:r>
    </w:p>
    <w:p w:rsidR="009D4D8A" w:rsidRPr="00F61C90" w:rsidRDefault="009D4D8A" w:rsidP="009D4D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77">
        <w:rPr>
          <w:rFonts w:ascii="Times New Roman" w:hAnsi="Times New Roman" w:cs="Times New Roman"/>
          <w:sz w:val="24"/>
          <w:szCs w:val="24"/>
        </w:rPr>
        <w:t>Минимально допустимый уровень обеспеченности городскими лесами и максимально допустимый уровень их территориальной доступности не нормируется.</w:t>
      </w:r>
    </w:p>
    <w:p w:rsidR="00755C05" w:rsidRPr="00F61C90" w:rsidRDefault="00755C05" w:rsidP="009D4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55C05" w:rsidRPr="00F61C90" w:rsidSect="00B94DC9">
      <w:footerReference w:type="default" r:id="rId14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AF" w:rsidRDefault="008D08AF" w:rsidP="00B94DC9">
      <w:pPr>
        <w:spacing w:after="0" w:line="240" w:lineRule="auto"/>
      </w:pPr>
      <w:r>
        <w:separator/>
      </w:r>
    </w:p>
  </w:endnote>
  <w:endnote w:type="continuationSeparator" w:id="0">
    <w:p w:rsidR="008D08AF" w:rsidRDefault="008D08AF" w:rsidP="00B9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33295"/>
    </w:sdtPr>
    <w:sdtContent>
      <w:p w:rsidR="00F56209" w:rsidRDefault="00F562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7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56209" w:rsidRDefault="00F562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AF" w:rsidRDefault="008D08AF" w:rsidP="00B94DC9">
      <w:pPr>
        <w:spacing w:after="0" w:line="240" w:lineRule="auto"/>
      </w:pPr>
      <w:r>
        <w:separator/>
      </w:r>
    </w:p>
  </w:footnote>
  <w:footnote w:type="continuationSeparator" w:id="0">
    <w:p w:rsidR="008D08AF" w:rsidRDefault="008D08AF" w:rsidP="00B94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DDD"/>
    <w:multiLevelType w:val="hybridMultilevel"/>
    <w:tmpl w:val="401A7454"/>
    <w:lvl w:ilvl="0" w:tplc="89E21D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1078F"/>
    <w:multiLevelType w:val="hybridMultilevel"/>
    <w:tmpl w:val="EAD23562"/>
    <w:lvl w:ilvl="0" w:tplc="B7BE7982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1891"/>
    <w:multiLevelType w:val="hybridMultilevel"/>
    <w:tmpl w:val="70C6F688"/>
    <w:lvl w:ilvl="0" w:tplc="0CACA354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D5582"/>
    <w:multiLevelType w:val="hybridMultilevel"/>
    <w:tmpl w:val="EDF0AB30"/>
    <w:lvl w:ilvl="0" w:tplc="8B9EC4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C0F36"/>
    <w:multiLevelType w:val="hybridMultilevel"/>
    <w:tmpl w:val="76283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D65A5"/>
    <w:multiLevelType w:val="hybridMultilevel"/>
    <w:tmpl w:val="6A78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BC72E9"/>
    <w:multiLevelType w:val="hybridMultilevel"/>
    <w:tmpl w:val="AA200340"/>
    <w:lvl w:ilvl="0" w:tplc="FFB0966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E1A3E"/>
    <w:multiLevelType w:val="hybridMultilevel"/>
    <w:tmpl w:val="0AB642EA"/>
    <w:lvl w:ilvl="0" w:tplc="5E80C64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ADE4673"/>
    <w:multiLevelType w:val="hybridMultilevel"/>
    <w:tmpl w:val="F7EA8928"/>
    <w:lvl w:ilvl="0" w:tplc="58C02AD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80D4D"/>
    <w:multiLevelType w:val="hybridMultilevel"/>
    <w:tmpl w:val="06BCAD78"/>
    <w:lvl w:ilvl="0" w:tplc="A2041A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F23"/>
    <w:rsid w:val="00050B43"/>
    <w:rsid w:val="0005122F"/>
    <w:rsid w:val="00071EDF"/>
    <w:rsid w:val="00077972"/>
    <w:rsid w:val="00086D00"/>
    <w:rsid w:val="00095E35"/>
    <w:rsid w:val="000A2C07"/>
    <w:rsid w:val="000A449D"/>
    <w:rsid w:val="000A5022"/>
    <w:rsid w:val="000A6651"/>
    <w:rsid w:val="000B2867"/>
    <w:rsid w:val="000B7252"/>
    <w:rsid w:val="000C3D86"/>
    <w:rsid w:val="000C5A4F"/>
    <w:rsid w:val="000C7DF8"/>
    <w:rsid w:val="000E32D8"/>
    <w:rsid w:val="000E44D1"/>
    <w:rsid w:val="000E7CB4"/>
    <w:rsid w:val="00100EA6"/>
    <w:rsid w:val="00103FDA"/>
    <w:rsid w:val="00112C99"/>
    <w:rsid w:val="00123040"/>
    <w:rsid w:val="001240F8"/>
    <w:rsid w:val="00124969"/>
    <w:rsid w:val="00131F50"/>
    <w:rsid w:val="00135D6A"/>
    <w:rsid w:val="00140587"/>
    <w:rsid w:val="00140901"/>
    <w:rsid w:val="0015188D"/>
    <w:rsid w:val="001A12F5"/>
    <w:rsid w:val="001A412A"/>
    <w:rsid w:val="001A7442"/>
    <w:rsid w:val="001C0136"/>
    <w:rsid w:val="001C3A77"/>
    <w:rsid w:val="001C4A61"/>
    <w:rsid w:val="001C68A8"/>
    <w:rsid w:val="001D0749"/>
    <w:rsid w:val="001D2858"/>
    <w:rsid w:val="001E20B5"/>
    <w:rsid w:val="001E4B3D"/>
    <w:rsid w:val="001F1889"/>
    <w:rsid w:val="001F5F78"/>
    <w:rsid w:val="001F7F8D"/>
    <w:rsid w:val="00211DFF"/>
    <w:rsid w:val="002330A1"/>
    <w:rsid w:val="0023478A"/>
    <w:rsid w:val="0024089B"/>
    <w:rsid w:val="00245672"/>
    <w:rsid w:val="00254C48"/>
    <w:rsid w:val="00257D46"/>
    <w:rsid w:val="00265438"/>
    <w:rsid w:val="002915E6"/>
    <w:rsid w:val="00291886"/>
    <w:rsid w:val="002919F2"/>
    <w:rsid w:val="00295ECA"/>
    <w:rsid w:val="002A7FA5"/>
    <w:rsid w:val="002B174D"/>
    <w:rsid w:val="002C7B2F"/>
    <w:rsid w:val="002D3090"/>
    <w:rsid w:val="002D636F"/>
    <w:rsid w:val="002D7440"/>
    <w:rsid w:val="002E78A6"/>
    <w:rsid w:val="002F59A1"/>
    <w:rsid w:val="00300B1B"/>
    <w:rsid w:val="00314294"/>
    <w:rsid w:val="00315AA3"/>
    <w:rsid w:val="00343177"/>
    <w:rsid w:val="0035438F"/>
    <w:rsid w:val="0035465C"/>
    <w:rsid w:val="003676FE"/>
    <w:rsid w:val="003821AD"/>
    <w:rsid w:val="00386467"/>
    <w:rsid w:val="00390688"/>
    <w:rsid w:val="003A1641"/>
    <w:rsid w:val="003B3591"/>
    <w:rsid w:val="003B6A83"/>
    <w:rsid w:val="003C423C"/>
    <w:rsid w:val="003C529A"/>
    <w:rsid w:val="003C7EA9"/>
    <w:rsid w:val="003D48EA"/>
    <w:rsid w:val="003F0C6E"/>
    <w:rsid w:val="003F1B09"/>
    <w:rsid w:val="003F674B"/>
    <w:rsid w:val="00416478"/>
    <w:rsid w:val="004179EA"/>
    <w:rsid w:val="00440F3C"/>
    <w:rsid w:val="00442403"/>
    <w:rsid w:val="00446765"/>
    <w:rsid w:val="0045050D"/>
    <w:rsid w:val="00452023"/>
    <w:rsid w:val="00463F0A"/>
    <w:rsid w:val="0047546C"/>
    <w:rsid w:val="00475630"/>
    <w:rsid w:val="0049235C"/>
    <w:rsid w:val="00496983"/>
    <w:rsid w:val="004A09E4"/>
    <w:rsid w:val="004A64A7"/>
    <w:rsid w:val="004B404E"/>
    <w:rsid w:val="004C07AB"/>
    <w:rsid w:val="004C235E"/>
    <w:rsid w:val="004D2E61"/>
    <w:rsid w:val="004E3DC1"/>
    <w:rsid w:val="004E6D52"/>
    <w:rsid w:val="00500EA3"/>
    <w:rsid w:val="00503CEC"/>
    <w:rsid w:val="00520023"/>
    <w:rsid w:val="00523D69"/>
    <w:rsid w:val="00525B65"/>
    <w:rsid w:val="00526FB0"/>
    <w:rsid w:val="0054586F"/>
    <w:rsid w:val="0055055F"/>
    <w:rsid w:val="0055430F"/>
    <w:rsid w:val="0055543C"/>
    <w:rsid w:val="00561509"/>
    <w:rsid w:val="00562B60"/>
    <w:rsid w:val="00570F7A"/>
    <w:rsid w:val="00575CAF"/>
    <w:rsid w:val="00584F23"/>
    <w:rsid w:val="00595FAF"/>
    <w:rsid w:val="005970B7"/>
    <w:rsid w:val="005A36AF"/>
    <w:rsid w:val="005C4387"/>
    <w:rsid w:val="005D6682"/>
    <w:rsid w:val="005E5AF9"/>
    <w:rsid w:val="005F7A32"/>
    <w:rsid w:val="00612113"/>
    <w:rsid w:val="006167F6"/>
    <w:rsid w:val="00623D11"/>
    <w:rsid w:val="00633904"/>
    <w:rsid w:val="006349C5"/>
    <w:rsid w:val="006364DA"/>
    <w:rsid w:val="00641899"/>
    <w:rsid w:val="00653CA6"/>
    <w:rsid w:val="00664620"/>
    <w:rsid w:val="00693C17"/>
    <w:rsid w:val="006A2FAE"/>
    <w:rsid w:val="006C09D0"/>
    <w:rsid w:val="006D6D86"/>
    <w:rsid w:val="006E79BA"/>
    <w:rsid w:val="00700886"/>
    <w:rsid w:val="00715F38"/>
    <w:rsid w:val="00735FB5"/>
    <w:rsid w:val="00755C05"/>
    <w:rsid w:val="007604C4"/>
    <w:rsid w:val="00761474"/>
    <w:rsid w:val="007658E8"/>
    <w:rsid w:val="007664AF"/>
    <w:rsid w:val="007877BC"/>
    <w:rsid w:val="00787E37"/>
    <w:rsid w:val="007A056E"/>
    <w:rsid w:val="007A201E"/>
    <w:rsid w:val="007B0C83"/>
    <w:rsid w:val="007B7897"/>
    <w:rsid w:val="007C1DA8"/>
    <w:rsid w:val="007D49A8"/>
    <w:rsid w:val="007D4AEC"/>
    <w:rsid w:val="007E13F5"/>
    <w:rsid w:val="007E1F6F"/>
    <w:rsid w:val="007E57B3"/>
    <w:rsid w:val="007F091D"/>
    <w:rsid w:val="007F0D53"/>
    <w:rsid w:val="0081200D"/>
    <w:rsid w:val="00827C95"/>
    <w:rsid w:val="00832687"/>
    <w:rsid w:val="00857C16"/>
    <w:rsid w:val="008633FA"/>
    <w:rsid w:val="00864823"/>
    <w:rsid w:val="0086531C"/>
    <w:rsid w:val="00874B13"/>
    <w:rsid w:val="00874D66"/>
    <w:rsid w:val="008778D4"/>
    <w:rsid w:val="008814E0"/>
    <w:rsid w:val="0089466E"/>
    <w:rsid w:val="008946D3"/>
    <w:rsid w:val="00896ED4"/>
    <w:rsid w:val="008A361A"/>
    <w:rsid w:val="008B15A5"/>
    <w:rsid w:val="008C630F"/>
    <w:rsid w:val="008D08AF"/>
    <w:rsid w:val="008D152E"/>
    <w:rsid w:val="008D3DD0"/>
    <w:rsid w:val="008F0670"/>
    <w:rsid w:val="008F0F1A"/>
    <w:rsid w:val="008F3EEC"/>
    <w:rsid w:val="009204E9"/>
    <w:rsid w:val="0092085E"/>
    <w:rsid w:val="009245D5"/>
    <w:rsid w:val="00927984"/>
    <w:rsid w:val="0094067C"/>
    <w:rsid w:val="00940C66"/>
    <w:rsid w:val="00977067"/>
    <w:rsid w:val="009834EE"/>
    <w:rsid w:val="009855FD"/>
    <w:rsid w:val="0099060E"/>
    <w:rsid w:val="009950BE"/>
    <w:rsid w:val="009A0665"/>
    <w:rsid w:val="009A4C6A"/>
    <w:rsid w:val="009B4791"/>
    <w:rsid w:val="009B7980"/>
    <w:rsid w:val="009C3AA2"/>
    <w:rsid w:val="009C5169"/>
    <w:rsid w:val="009C5A92"/>
    <w:rsid w:val="009D2C6D"/>
    <w:rsid w:val="009D4D8A"/>
    <w:rsid w:val="009F1D3C"/>
    <w:rsid w:val="009F2A8D"/>
    <w:rsid w:val="00A01D79"/>
    <w:rsid w:val="00A06787"/>
    <w:rsid w:val="00A172B6"/>
    <w:rsid w:val="00A3338E"/>
    <w:rsid w:val="00A343CD"/>
    <w:rsid w:val="00A40935"/>
    <w:rsid w:val="00A40C9D"/>
    <w:rsid w:val="00A90CE6"/>
    <w:rsid w:val="00A917B1"/>
    <w:rsid w:val="00A9388A"/>
    <w:rsid w:val="00A957B2"/>
    <w:rsid w:val="00A96E0C"/>
    <w:rsid w:val="00AA2730"/>
    <w:rsid w:val="00AB5A0D"/>
    <w:rsid w:val="00AB782B"/>
    <w:rsid w:val="00AC180C"/>
    <w:rsid w:val="00AC506D"/>
    <w:rsid w:val="00AD02F9"/>
    <w:rsid w:val="00AD49BB"/>
    <w:rsid w:val="00B259DB"/>
    <w:rsid w:val="00B33C87"/>
    <w:rsid w:val="00B4714B"/>
    <w:rsid w:val="00B548C5"/>
    <w:rsid w:val="00B64C81"/>
    <w:rsid w:val="00B719B1"/>
    <w:rsid w:val="00B841B9"/>
    <w:rsid w:val="00B94DC9"/>
    <w:rsid w:val="00BA3890"/>
    <w:rsid w:val="00BA5073"/>
    <w:rsid w:val="00BB0994"/>
    <w:rsid w:val="00BC382F"/>
    <w:rsid w:val="00BD0F9E"/>
    <w:rsid w:val="00BE1BAB"/>
    <w:rsid w:val="00BF26DD"/>
    <w:rsid w:val="00C213F8"/>
    <w:rsid w:val="00C21843"/>
    <w:rsid w:val="00C745E9"/>
    <w:rsid w:val="00C75341"/>
    <w:rsid w:val="00C764C6"/>
    <w:rsid w:val="00CE2305"/>
    <w:rsid w:val="00CE76FE"/>
    <w:rsid w:val="00CF15D2"/>
    <w:rsid w:val="00D10129"/>
    <w:rsid w:val="00D15209"/>
    <w:rsid w:val="00D21978"/>
    <w:rsid w:val="00D26486"/>
    <w:rsid w:val="00D329CC"/>
    <w:rsid w:val="00D42AC5"/>
    <w:rsid w:val="00D43040"/>
    <w:rsid w:val="00D51C06"/>
    <w:rsid w:val="00D62390"/>
    <w:rsid w:val="00D65409"/>
    <w:rsid w:val="00D662D9"/>
    <w:rsid w:val="00D7276D"/>
    <w:rsid w:val="00D9798F"/>
    <w:rsid w:val="00DB1180"/>
    <w:rsid w:val="00DB24E6"/>
    <w:rsid w:val="00DB5B5D"/>
    <w:rsid w:val="00DB7ED9"/>
    <w:rsid w:val="00DC39D9"/>
    <w:rsid w:val="00DC47FB"/>
    <w:rsid w:val="00DD79EB"/>
    <w:rsid w:val="00DE5CCC"/>
    <w:rsid w:val="00DF41A8"/>
    <w:rsid w:val="00DF4879"/>
    <w:rsid w:val="00E02D18"/>
    <w:rsid w:val="00E05FEC"/>
    <w:rsid w:val="00E23E33"/>
    <w:rsid w:val="00E33028"/>
    <w:rsid w:val="00E50235"/>
    <w:rsid w:val="00E522E4"/>
    <w:rsid w:val="00E63085"/>
    <w:rsid w:val="00E63CEA"/>
    <w:rsid w:val="00E75991"/>
    <w:rsid w:val="00E77027"/>
    <w:rsid w:val="00E80C31"/>
    <w:rsid w:val="00EA2BB2"/>
    <w:rsid w:val="00EC5675"/>
    <w:rsid w:val="00ED75B4"/>
    <w:rsid w:val="00EE2743"/>
    <w:rsid w:val="00EE745E"/>
    <w:rsid w:val="00F01ADA"/>
    <w:rsid w:val="00F05915"/>
    <w:rsid w:val="00F1155B"/>
    <w:rsid w:val="00F13231"/>
    <w:rsid w:val="00F178B4"/>
    <w:rsid w:val="00F314C3"/>
    <w:rsid w:val="00F3176D"/>
    <w:rsid w:val="00F438F0"/>
    <w:rsid w:val="00F45771"/>
    <w:rsid w:val="00F46DDB"/>
    <w:rsid w:val="00F55980"/>
    <w:rsid w:val="00F56209"/>
    <w:rsid w:val="00F61C90"/>
    <w:rsid w:val="00F63FE0"/>
    <w:rsid w:val="00F67F34"/>
    <w:rsid w:val="00F705D1"/>
    <w:rsid w:val="00F763A2"/>
    <w:rsid w:val="00F77F3E"/>
    <w:rsid w:val="00F868B7"/>
    <w:rsid w:val="00F97EAA"/>
    <w:rsid w:val="00FA434A"/>
    <w:rsid w:val="00FA5FAB"/>
    <w:rsid w:val="00FD21FA"/>
    <w:rsid w:val="00FD5457"/>
    <w:rsid w:val="00FD70BA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58E8"/>
  </w:style>
  <w:style w:type="paragraph" w:styleId="1">
    <w:name w:val="heading 1"/>
    <w:basedOn w:val="a0"/>
    <w:link w:val="10"/>
    <w:uiPriority w:val="9"/>
    <w:qFormat/>
    <w:rsid w:val="00492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1"/>
    <w:basedOn w:val="a2"/>
    <w:rsid w:val="00AB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rsid w:val="00AB5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7F091D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a6">
    <w:name w:val="Без интервала Знак"/>
    <w:link w:val="a5"/>
    <w:uiPriority w:val="1"/>
    <w:locked/>
    <w:rsid w:val="007F091D"/>
    <w:rPr>
      <w:rFonts w:ascii="Calibri" w:eastAsia="Calibri" w:hAnsi="Calibri" w:cs="Arial"/>
      <w:lang w:eastAsia="en-US"/>
    </w:rPr>
  </w:style>
  <w:style w:type="paragraph" w:styleId="a7">
    <w:name w:val="List Paragraph"/>
    <w:basedOn w:val="a0"/>
    <w:uiPriority w:val="34"/>
    <w:qFormat/>
    <w:rsid w:val="00FD70BA"/>
    <w:pPr>
      <w:ind w:left="720"/>
      <w:contextualSpacing/>
    </w:pPr>
  </w:style>
  <w:style w:type="character" w:styleId="a8">
    <w:name w:val="Strong"/>
    <w:basedOn w:val="a1"/>
    <w:uiPriority w:val="22"/>
    <w:qFormat/>
    <w:rsid w:val="0049235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4923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1"/>
    <w:uiPriority w:val="99"/>
    <w:semiHidden/>
    <w:unhideWhenUsed/>
    <w:rsid w:val="0049235C"/>
    <w:rPr>
      <w:color w:val="0000FF"/>
      <w:u w:val="single"/>
    </w:rPr>
  </w:style>
  <w:style w:type="character" w:customStyle="1" w:styleId="headeraa">
    <w:name w:val="header_aa"/>
    <w:basedOn w:val="a1"/>
    <w:rsid w:val="00A06787"/>
  </w:style>
  <w:style w:type="paragraph" w:customStyle="1" w:styleId="style1">
    <w:name w:val="style1"/>
    <w:basedOn w:val="a0"/>
    <w:rsid w:val="00AD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AD49BB"/>
  </w:style>
  <w:style w:type="character" w:styleId="aa">
    <w:name w:val="Emphasis"/>
    <w:basedOn w:val="a1"/>
    <w:uiPriority w:val="20"/>
    <w:qFormat/>
    <w:rsid w:val="00AD49BB"/>
    <w:rPr>
      <w:i/>
      <w:iCs/>
    </w:rPr>
  </w:style>
  <w:style w:type="paragraph" w:customStyle="1" w:styleId="ab">
    <w:name w:val="Обычный нум. список"/>
    <w:basedOn w:val="a0"/>
    <w:qFormat/>
    <w:rsid w:val="0081200D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Document Map"/>
    <w:basedOn w:val="a0"/>
    <w:link w:val="ad"/>
    <w:uiPriority w:val="99"/>
    <w:semiHidden/>
    <w:unhideWhenUsed/>
    <w:rsid w:val="00C2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C213F8"/>
    <w:rPr>
      <w:rFonts w:ascii="Tahoma" w:hAnsi="Tahoma" w:cs="Tahoma"/>
      <w:sz w:val="16"/>
      <w:szCs w:val="16"/>
    </w:rPr>
  </w:style>
  <w:style w:type="paragraph" w:customStyle="1" w:styleId="ae">
    <w:name w:val="Текст документа"/>
    <w:basedOn w:val="a0"/>
    <w:qFormat/>
    <w:rsid w:val="00EA2BB2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Default">
    <w:name w:val="Default"/>
    <w:rsid w:val="00354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rsid w:val="000A665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8">
    <w:name w:val="Font Style18"/>
    <w:basedOn w:val="a1"/>
    <w:rsid w:val="000A6651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0B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A0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B9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B94DC9"/>
  </w:style>
  <w:style w:type="paragraph" w:styleId="af1">
    <w:name w:val="footer"/>
    <w:basedOn w:val="a0"/>
    <w:link w:val="af2"/>
    <w:uiPriority w:val="99"/>
    <w:unhideWhenUsed/>
    <w:rsid w:val="00B9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94DC9"/>
  </w:style>
  <w:style w:type="paragraph" w:styleId="af3">
    <w:name w:val="Balloon Text"/>
    <w:basedOn w:val="a0"/>
    <w:link w:val="af4"/>
    <w:uiPriority w:val="99"/>
    <w:semiHidden/>
    <w:unhideWhenUsed/>
    <w:rsid w:val="0031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15AA3"/>
    <w:rPr>
      <w:rFonts w:ascii="Tahoma" w:hAnsi="Tahoma" w:cs="Tahoma"/>
      <w:sz w:val="16"/>
      <w:szCs w:val="16"/>
    </w:rPr>
  </w:style>
  <w:style w:type="paragraph" w:customStyle="1" w:styleId="a">
    <w:name w:val="Пункт РНГП"/>
    <w:basedOn w:val="a7"/>
    <w:uiPriority w:val="99"/>
    <w:rsid w:val="009D4D8A"/>
    <w:pPr>
      <w:numPr>
        <w:numId w:val="13"/>
      </w:numPr>
      <w:tabs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492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1"/>
    <w:basedOn w:val="a2"/>
    <w:rsid w:val="00AB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rsid w:val="00AB5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7F091D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a6">
    <w:name w:val="Без интервала Знак"/>
    <w:link w:val="a5"/>
    <w:uiPriority w:val="1"/>
    <w:locked/>
    <w:rsid w:val="007F091D"/>
    <w:rPr>
      <w:rFonts w:ascii="Calibri" w:eastAsia="Calibri" w:hAnsi="Calibri" w:cs="Arial"/>
      <w:lang w:eastAsia="en-US"/>
    </w:rPr>
  </w:style>
  <w:style w:type="paragraph" w:styleId="a7">
    <w:name w:val="List Paragraph"/>
    <w:basedOn w:val="a0"/>
    <w:uiPriority w:val="34"/>
    <w:qFormat/>
    <w:rsid w:val="00FD70BA"/>
    <w:pPr>
      <w:ind w:left="720"/>
      <w:contextualSpacing/>
    </w:pPr>
  </w:style>
  <w:style w:type="character" w:styleId="a8">
    <w:name w:val="Strong"/>
    <w:basedOn w:val="a1"/>
    <w:uiPriority w:val="22"/>
    <w:qFormat/>
    <w:rsid w:val="0049235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4923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1"/>
    <w:uiPriority w:val="99"/>
    <w:semiHidden/>
    <w:unhideWhenUsed/>
    <w:rsid w:val="0049235C"/>
    <w:rPr>
      <w:color w:val="0000FF"/>
      <w:u w:val="single"/>
    </w:rPr>
  </w:style>
  <w:style w:type="character" w:customStyle="1" w:styleId="headeraa">
    <w:name w:val="header_aa"/>
    <w:basedOn w:val="a1"/>
    <w:rsid w:val="00A06787"/>
  </w:style>
  <w:style w:type="paragraph" w:customStyle="1" w:styleId="style1">
    <w:name w:val="style1"/>
    <w:basedOn w:val="a0"/>
    <w:rsid w:val="00AD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AD49BB"/>
  </w:style>
  <w:style w:type="character" w:styleId="aa">
    <w:name w:val="Emphasis"/>
    <w:basedOn w:val="a1"/>
    <w:uiPriority w:val="20"/>
    <w:qFormat/>
    <w:rsid w:val="00AD49BB"/>
    <w:rPr>
      <w:i/>
      <w:iCs/>
    </w:rPr>
  </w:style>
  <w:style w:type="paragraph" w:customStyle="1" w:styleId="ab">
    <w:name w:val="Обычный нум. список"/>
    <w:basedOn w:val="a0"/>
    <w:qFormat/>
    <w:rsid w:val="0081200D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Document Map"/>
    <w:basedOn w:val="a0"/>
    <w:link w:val="ad"/>
    <w:uiPriority w:val="99"/>
    <w:semiHidden/>
    <w:unhideWhenUsed/>
    <w:rsid w:val="00C2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C213F8"/>
    <w:rPr>
      <w:rFonts w:ascii="Tahoma" w:hAnsi="Tahoma" w:cs="Tahoma"/>
      <w:sz w:val="16"/>
      <w:szCs w:val="16"/>
    </w:rPr>
  </w:style>
  <w:style w:type="paragraph" w:customStyle="1" w:styleId="ae">
    <w:name w:val="Текст документа"/>
    <w:basedOn w:val="a0"/>
    <w:qFormat/>
    <w:rsid w:val="00EA2BB2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Default">
    <w:name w:val="Default"/>
    <w:rsid w:val="00354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rsid w:val="000A665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8">
    <w:name w:val="Font Style18"/>
    <w:basedOn w:val="a1"/>
    <w:rsid w:val="000A6651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0B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A0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B9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B94DC9"/>
  </w:style>
  <w:style w:type="paragraph" w:styleId="af1">
    <w:name w:val="footer"/>
    <w:basedOn w:val="a0"/>
    <w:link w:val="af2"/>
    <w:uiPriority w:val="99"/>
    <w:unhideWhenUsed/>
    <w:rsid w:val="00B9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9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TEMP\3878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B865D9525C42E1396C5D7919EB9E0808DAAE4ED4B68B315CD3E9E93D61B2B17C27B3CCCF0E09t9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B865D9525C42E1396C5D7919EB9E080AD9A148D7BBD63B548AE5EB3A6EEDA67B6EBFCDCF0E089At3e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B865D9525C42E1396C5D7919EB9E080AD8A940DFBDD63B548AE5EB3At6e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B865D9525C42E1396C5D7919EB9E0802D0AF4ED4B68B315CD3E9E93D61B2B17C27B3CCCF0E09t9e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298EA-04F8-4630-B8B4-78877213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32</Pages>
  <Words>11658</Words>
  <Characters>66455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userland</Company>
  <LinksUpToDate>false</LinksUpToDate>
  <CharactersWithSpaces>77958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163</cp:revision>
  <dcterms:created xsi:type="dcterms:W3CDTF">2015-05-31T13:10:00Z</dcterms:created>
  <dcterms:modified xsi:type="dcterms:W3CDTF">2015-07-22T06:32:00Z</dcterms:modified>
</cp:coreProperties>
</file>